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A987C" w14:textId="77777777" w:rsidR="00490AA6" w:rsidRPr="00DD7E2D" w:rsidRDefault="00490AA6" w:rsidP="00490AA6">
      <w:pPr>
        <w:spacing w:after="0"/>
        <w:ind w:firstLine="720"/>
        <w:jc w:val="center"/>
        <w:rPr>
          <w:rFonts w:ascii="Gill Sans MT" w:hAnsi="Gill Sans MT"/>
          <w:b/>
          <w:sz w:val="22"/>
          <w:szCs w:val="22"/>
          <w:lang w:val="en-US"/>
        </w:rPr>
      </w:pPr>
    </w:p>
    <w:p w14:paraId="0CA8B966" w14:textId="77777777" w:rsidR="00490AA6" w:rsidRPr="00DD7E2D" w:rsidRDefault="00490AA6" w:rsidP="00490AA6">
      <w:pPr>
        <w:jc w:val="right"/>
        <w:rPr>
          <w:rFonts w:ascii="Gill Sans MT" w:hAnsi="Gill Sans MT"/>
          <w:b/>
          <w:i/>
          <w:sz w:val="20"/>
          <w:u w:val="single"/>
          <w:lang w:val="en-US"/>
        </w:rPr>
      </w:pPr>
      <w:r w:rsidRPr="00DD7E2D">
        <w:rPr>
          <w:rFonts w:ascii="Gill Sans MT" w:hAnsi="Gill Sans MT"/>
          <w:b/>
          <w:i/>
          <w:sz w:val="20"/>
          <w:u w:val="single"/>
          <w:lang w:val="en-US"/>
        </w:rPr>
        <w:t>For immediate distribution</w:t>
      </w:r>
    </w:p>
    <w:p w14:paraId="3FDD2432" w14:textId="77777777" w:rsidR="00490AA6" w:rsidRDefault="00490AA6" w:rsidP="00490AA6">
      <w:pPr>
        <w:spacing w:after="0" w:line="336" w:lineRule="auto"/>
        <w:rPr>
          <w:rFonts w:ascii="Gill Sans MT" w:hAnsi="Gill Sans MT"/>
          <w:b/>
          <w:szCs w:val="22"/>
          <w:lang w:val="en-US"/>
        </w:rPr>
      </w:pPr>
    </w:p>
    <w:p w14:paraId="21C2571A" w14:textId="64EAA162" w:rsidR="00241AEA" w:rsidRPr="004920E6" w:rsidRDefault="00DE2D0E" w:rsidP="004920E6">
      <w:pPr>
        <w:spacing w:line="336" w:lineRule="auto"/>
        <w:jc w:val="center"/>
        <w:rPr>
          <w:rFonts w:ascii="Gill Sans" w:hAnsi="Gill Sans"/>
          <w:b/>
          <w:szCs w:val="24"/>
        </w:rPr>
      </w:pPr>
      <w:proofErr w:type="spellStart"/>
      <w:r>
        <w:rPr>
          <w:rFonts w:ascii="Gill Sans" w:hAnsi="Gill Sans"/>
          <w:b/>
          <w:szCs w:val="24"/>
        </w:rPr>
        <w:t>Ferrofish</w:t>
      </w:r>
      <w:proofErr w:type="spellEnd"/>
      <w:r w:rsidR="002B399C">
        <w:rPr>
          <w:rFonts w:ascii="Gill Sans" w:hAnsi="Gill Sans"/>
          <w:b/>
          <w:szCs w:val="24"/>
        </w:rPr>
        <w:t xml:space="preserve"> </w:t>
      </w:r>
      <w:r w:rsidR="000E4E02">
        <w:rPr>
          <w:rFonts w:ascii="Gill Sans" w:hAnsi="Gill Sans"/>
          <w:b/>
          <w:szCs w:val="24"/>
        </w:rPr>
        <w:t xml:space="preserve">Announces </w:t>
      </w:r>
      <w:r w:rsidR="00695178">
        <w:rPr>
          <w:rFonts w:ascii="Gill Sans" w:hAnsi="Gill Sans"/>
          <w:b/>
          <w:szCs w:val="24"/>
        </w:rPr>
        <w:t xml:space="preserve">Next-Generation Successors </w:t>
      </w:r>
      <w:r w:rsidR="0073197C">
        <w:rPr>
          <w:rFonts w:ascii="Gill Sans" w:hAnsi="Gill Sans"/>
          <w:b/>
          <w:szCs w:val="24"/>
        </w:rPr>
        <w:t xml:space="preserve">in the A32 Series with the </w:t>
      </w:r>
      <w:r w:rsidR="000E4E02">
        <w:rPr>
          <w:rFonts w:ascii="Gill Sans" w:hAnsi="Gill Sans"/>
          <w:b/>
          <w:szCs w:val="24"/>
        </w:rPr>
        <w:t>A32pro &amp; A32pro Dante</w:t>
      </w:r>
      <w:r w:rsidR="00642F3D">
        <w:rPr>
          <w:rFonts w:ascii="Gill Sans" w:hAnsi="Gill Sans"/>
          <w:b/>
          <w:szCs w:val="24"/>
        </w:rPr>
        <w:t xml:space="preserve"> </w:t>
      </w:r>
      <w:r w:rsidR="00B4420A">
        <w:rPr>
          <w:rFonts w:ascii="Gill Sans" w:hAnsi="Gill Sans"/>
          <w:b/>
          <w:szCs w:val="24"/>
        </w:rPr>
        <w:t>Multi-Format Converter</w:t>
      </w:r>
      <w:r w:rsidR="009816B4">
        <w:rPr>
          <w:rFonts w:ascii="Gill Sans" w:hAnsi="Gill Sans"/>
          <w:b/>
          <w:szCs w:val="24"/>
        </w:rPr>
        <w:t>s</w:t>
      </w:r>
      <w:r w:rsidR="00B4420A">
        <w:rPr>
          <w:rFonts w:ascii="Gill Sans" w:hAnsi="Gill Sans"/>
          <w:b/>
          <w:szCs w:val="24"/>
        </w:rPr>
        <w:t xml:space="preserve"> and Router</w:t>
      </w:r>
      <w:r w:rsidR="009816B4">
        <w:rPr>
          <w:rFonts w:ascii="Gill Sans" w:hAnsi="Gill Sans"/>
          <w:b/>
          <w:szCs w:val="24"/>
        </w:rPr>
        <w:t>s</w:t>
      </w:r>
    </w:p>
    <w:p w14:paraId="3794381E" w14:textId="6F712386" w:rsidR="00FD4CE8" w:rsidRPr="00FD4CE8" w:rsidRDefault="002B399C" w:rsidP="00FD4CE8">
      <w:pPr>
        <w:spacing w:after="0" w:line="336" w:lineRule="auto"/>
        <w:jc w:val="center"/>
        <w:textAlignment w:val="baseline"/>
        <w:rPr>
          <w:szCs w:val="24"/>
          <w:lang w:val="en-US" w:eastAsia="en-US"/>
        </w:rPr>
      </w:pPr>
      <w:r>
        <w:rPr>
          <w:rFonts w:ascii="Gill Sans" w:hAnsi="Gill Sans" w:cs="Gill Sans"/>
          <w:i/>
          <w:iCs/>
          <w:szCs w:val="24"/>
          <w:lang w:val="en-US" w:eastAsia="en-US"/>
        </w:rPr>
        <w:t xml:space="preserve">The </w:t>
      </w:r>
      <w:r w:rsidR="000E4E02">
        <w:rPr>
          <w:rFonts w:ascii="Gill Sans" w:hAnsi="Gill Sans" w:cs="Gill Sans"/>
          <w:i/>
          <w:iCs/>
          <w:szCs w:val="24"/>
          <w:lang w:val="en-US" w:eastAsia="en-US"/>
        </w:rPr>
        <w:t>two new</w:t>
      </w:r>
      <w:r w:rsidR="003324F3">
        <w:rPr>
          <w:rFonts w:ascii="Gill Sans" w:hAnsi="Gill Sans" w:cs="Gill Sans"/>
          <w:i/>
          <w:iCs/>
          <w:szCs w:val="24"/>
          <w:lang w:val="en-US" w:eastAsia="en-US"/>
        </w:rPr>
        <w:t xml:space="preserve"> 32x32-channel</w:t>
      </w:r>
      <w:r w:rsidR="000E4E02">
        <w:rPr>
          <w:rFonts w:ascii="Gill Sans" w:hAnsi="Gill Sans" w:cs="Gill Sans"/>
          <w:i/>
          <w:iCs/>
          <w:szCs w:val="24"/>
          <w:lang w:val="en-US" w:eastAsia="en-US"/>
        </w:rPr>
        <w:t xml:space="preserve"> </w:t>
      </w:r>
      <w:r w:rsidR="00975311" w:rsidRPr="00FD4CE8">
        <w:rPr>
          <w:rFonts w:ascii="Gill Sans" w:eastAsia="Gill Sans" w:hAnsi="Gill Sans" w:cs="Gill Sans"/>
          <w:szCs w:val="24"/>
        </w:rPr>
        <w:t xml:space="preserve">AD/DA </w:t>
      </w:r>
      <w:r w:rsidR="000E4E02">
        <w:rPr>
          <w:rFonts w:ascii="Gill Sans" w:hAnsi="Gill Sans" w:cs="Gill Sans"/>
          <w:i/>
          <w:iCs/>
          <w:szCs w:val="24"/>
          <w:lang w:val="en-US" w:eastAsia="en-US"/>
        </w:rPr>
        <w:t xml:space="preserve">converters offer </w:t>
      </w:r>
      <w:r w:rsidR="00E02196">
        <w:rPr>
          <w:rFonts w:ascii="Gill Sans" w:hAnsi="Gill Sans" w:cs="Gill Sans"/>
          <w:i/>
          <w:iCs/>
          <w:szCs w:val="24"/>
          <w:lang w:val="en-US" w:eastAsia="en-US"/>
        </w:rPr>
        <w:t xml:space="preserve">dynamic </w:t>
      </w:r>
      <w:r w:rsidR="000E4E02">
        <w:rPr>
          <w:rFonts w:ascii="Gill Sans" w:hAnsi="Gill Sans" w:cs="Gill Sans"/>
          <w:i/>
          <w:iCs/>
          <w:szCs w:val="24"/>
          <w:lang w:val="en-US" w:eastAsia="en-US"/>
        </w:rPr>
        <w:t>high-quality</w:t>
      </w:r>
      <w:r w:rsidR="00E02196">
        <w:rPr>
          <w:rFonts w:ascii="Gill Sans" w:hAnsi="Gill Sans" w:cs="Gill Sans"/>
          <w:i/>
          <w:iCs/>
          <w:szCs w:val="24"/>
          <w:lang w:val="en-US" w:eastAsia="en-US"/>
        </w:rPr>
        <w:t xml:space="preserve"> solutions </w:t>
      </w:r>
      <w:r w:rsidR="00B4420A">
        <w:rPr>
          <w:rFonts w:ascii="Gill Sans" w:hAnsi="Gill Sans" w:cs="Gill Sans"/>
          <w:i/>
          <w:iCs/>
          <w:szCs w:val="24"/>
          <w:lang w:val="en-US" w:eastAsia="en-US"/>
        </w:rPr>
        <w:t xml:space="preserve">for </w:t>
      </w:r>
      <w:r w:rsidR="009816B4">
        <w:rPr>
          <w:rFonts w:ascii="Gill Sans" w:hAnsi="Gill Sans" w:cs="Gill Sans"/>
          <w:i/>
          <w:iCs/>
          <w:szCs w:val="24"/>
          <w:lang w:val="en-US" w:eastAsia="en-US"/>
        </w:rPr>
        <w:t>l</w:t>
      </w:r>
      <w:r w:rsidR="00B4420A">
        <w:rPr>
          <w:rFonts w:ascii="Gill Sans" w:hAnsi="Gill Sans" w:cs="Gill Sans"/>
          <w:i/>
          <w:iCs/>
          <w:szCs w:val="24"/>
          <w:lang w:val="en-US" w:eastAsia="en-US"/>
        </w:rPr>
        <w:t xml:space="preserve">ive </w:t>
      </w:r>
      <w:r w:rsidR="009816B4">
        <w:rPr>
          <w:rFonts w:ascii="Gill Sans" w:hAnsi="Gill Sans" w:cs="Gill Sans"/>
          <w:i/>
          <w:iCs/>
          <w:szCs w:val="24"/>
          <w:lang w:val="en-US" w:eastAsia="en-US"/>
        </w:rPr>
        <w:t>s</w:t>
      </w:r>
      <w:r w:rsidR="00B4420A">
        <w:rPr>
          <w:rFonts w:ascii="Gill Sans" w:hAnsi="Gill Sans" w:cs="Gill Sans"/>
          <w:i/>
          <w:iCs/>
          <w:szCs w:val="24"/>
          <w:lang w:val="en-US" w:eastAsia="en-US"/>
        </w:rPr>
        <w:t xml:space="preserve">ound, </w:t>
      </w:r>
      <w:r w:rsidR="009816B4">
        <w:rPr>
          <w:rFonts w:ascii="Gill Sans" w:hAnsi="Gill Sans" w:cs="Gill Sans"/>
          <w:i/>
          <w:iCs/>
          <w:szCs w:val="24"/>
          <w:lang w:val="en-US" w:eastAsia="en-US"/>
        </w:rPr>
        <w:t>b</w:t>
      </w:r>
      <w:r w:rsidR="00B4420A">
        <w:rPr>
          <w:rFonts w:ascii="Gill Sans" w:hAnsi="Gill Sans" w:cs="Gill Sans"/>
          <w:i/>
          <w:iCs/>
          <w:szCs w:val="24"/>
          <w:lang w:val="en-US" w:eastAsia="en-US"/>
        </w:rPr>
        <w:t xml:space="preserve">roadcasters and </w:t>
      </w:r>
      <w:r w:rsidR="009816B4">
        <w:rPr>
          <w:rFonts w:ascii="Gill Sans" w:hAnsi="Gill Sans" w:cs="Gill Sans"/>
          <w:i/>
          <w:iCs/>
          <w:szCs w:val="24"/>
          <w:lang w:val="en-US" w:eastAsia="en-US"/>
        </w:rPr>
        <w:t>r</w:t>
      </w:r>
      <w:r w:rsidR="00B4420A">
        <w:rPr>
          <w:rFonts w:ascii="Gill Sans" w:hAnsi="Gill Sans" w:cs="Gill Sans"/>
          <w:i/>
          <w:iCs/>
          <w:szCs w:val="24"/>
          <w:lang w:val="en-US" w:eastAsia="en-US"/>
        </w:rPr>
        <w:t xml:space="preserve">ecording </w:t>
      </w:r>
      <w:r w:rsidR="009816B4">
        <w:rPr>
          <w:rFonts w:ascii="Gill Sans" w:hAnsi="Gill Sans" w:cs="Gill Sans"/>
          <w:i/>
          <w:iCs/>
          <w:szCs w:val="24"/>
          <w:lang w:val="en-US" w:eastAsia="en-US"/>
        </w:rPr>
        <w:t>s</w:t>
      </w:r>
      <w:r w:rsidR="00B4420A">
        <w:rPr>
          <w:rFonts w:ascii="Gill Sans" w:hAnsi="Gill Sans" w:cs="Gill Sans"/>
          <w:i/>
          <w:iCs/>
          <w:szCs w:val="24"/>
          <w:lang w:val="en-US" w:eastAsia="en-US"/>
        </w:rPr>
        <w:t>tudios</w:t>
      </w:r>
    </w:p>
    <w:p w14:paraId="4C39AF2A" w14:textId="77777777" w:rsidR="00FD4CE8" w:rsidRPr="00FD4CE8" w:rsidRDefault="00FD4CE8" w:rsidP="00FD4CE8">
      <w:pPr>
        <w:shd w:val="clear" w:color="auto" w:fill="FFFFFF"/>
        <w:spacing w:after="0"/>
        <w:rPr>
          <w:color w:val="000000"/>
          <w:sz w:val="18"/>
          <w:szCs w:val="18"/>
          <w:lang w:val="en-US" w:eastAsia="en-US"/>
        </w:rPr>
      </w:pPr>
    </w:p>
    <w:p w14:paraId="5C01B70C" w14:textId="19D729DF" w:rsidR="00F878D7" w:rsidRDefault="00F878D7" w:rsidP="00490AA6">
      <w:pPr>
        <w:pStyle w:val="Normal1"/>
        <w:spacing w:line="336" w:lineRule="auto"/>
        <w:rPr>
          <w:rFonts w:ascii="Gill Sans" w:eastAsia="Gill Sans" w:hAnsi="Gill Sans" w:cs="Gill Sans"/>
          <w:b/>
          <w:sz w:val="24"/>
          <w:szCs w:val="24"/>
        </w:rPr>
      </w:pPr>
    </w:p>
    <w:p w14:paraId="48D82A90" w14:textId="6D861C0C" w:rsidR="000A7F5A" w:rsidRDefault="008C52DB"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Fonts w:ascii="Gill Sans" w:hAnsi="Gill Sans" w:cs="Gill Sans"/>
          <w:noProof/>
          <w:sz w:val="24"/>
          <w:szCs w:val="24"/>
        </w:rPr>
        <w:drawing>
          <wp:anchor distT="0" distB="0" distL="114300" distR="114300" simplePos="0" relativeHeight="251658240" behindDoc="0" locked="0" layoutInCell="1" allowOverlap="1" wp14:anchorId="485D5A6B" wp14:editId="15B04E13">
            <wp:simplePos x="0" y="0"/>
            <wp:positionH relativeFrom="column">
              <wp:posOffset>3383604</wp:posOffset>
            </wp:positionH>
            <wp:positionV relativeFrom="paragraph">
              <wp:posOffset>982741</wp:posOffset>
            </wp:positionV>
            <wp:extent cx="2795270" cy="1054735"/>
            <wp:effectExtent l="0" t="0" r="0" b="0"/>
            <wp:wrapThrough wrapText="bothSides">
              <wp:wrapPolygon edited="0">
                <wp:start x="0" y="0"/>
                <wp:lineTo x="0" y="21327"/>
                <wp:lineTo x="21492" y="21327"/>
                <wp:lineTo x="2149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270" cy="1054735"/>
                    </a:xfrm>
                    <a:prstGeom prst="rect">
                      <a:avLst/>
                    </a:prstGeom>
                  </pic:spPr>
                </pic:pic>
              </a:graphicData>
            </a:graphic>
            <wp14:sizeRelH relativeFrom="page">
              <wp14:pctWidth>0</wp14:pctWidth>
            </wp14:sizeRelH>
            <wp14:sizeRelV relativeFrom="page">
              <wp14:pctHeight>0</wp14:pctHeight>
            </wp14:sizeRelV>
          </wp:anchor>
        </w:drawing>
      </w:r>
      <w:r w:rsidR="000A3AE3">
        <w:rPr>
          <w:rFonts w:ascii="Gill Sans" w:hAnsi="Gill Sans"/>
          <w:b/>
          <w:sz w:val="24"/>
          <w:szCs w:val="24"/>
        </w:rPr>
        <w:t>Fort Lauderdale, Florida</w:t>
      </w:r>
      <w:r w:rsidR="00490AA6" w:rsidRPr="00FD4CE8">
        <w:rPr>
          <w:rFonts w:ascii="Gill Sans" w:eastAsia="Gill Sans" w:hAnsi="Gill Sans" w:cs="Gill Sans"/>
          <w:b/>
          <w:sz w:val="24"/>
          <w:szCs w:val="24"/>
        </w:rPr>
        <w:t xml:space="preserve">, </w:t>
      </w:r>
      <w:r w:rsidR="00557F64">
        <w:rPr>
          <w:rFonts w:ascii="Gill Sans" w:eastAsia="Gill Sans" w:hAnsi="Gill Sans" w:cs="Gill Sans"/>
          <w:b/>
          <w:sz w:val="24"/>
          <w:szCs w:val="24"/>
        </w:rPr>
        <w:t>February</w:t>
      </w:r>
      <w:r w:rsidR="00557F64" w:rsidRPr="00FD4CE8">
        <w:rPr>
          <w:rFonts w:ascii="Gill Sans" w:eastAsia="Gill Sans" w:hAnsi="Gill Sans" w:cs="Gill Sans"/>
          <w:b/>
          <w:sz w:val="24"/>
          <w:szCs w:val="24"/>
        </w:rPr>
        <w:t xml:space="preserve"> </w:t>
      </w:r>
      <w:r w:rsidR="00BC4377">
        <w:rPr>
          <w:rFonts w:ascii="Gill Sans" w:eastAsia="Gill Sans" w:hAnsi="Gill Sans" w:cs="Gill Sans"/>
          <w:b/>
          <w:sz w:val="24"/>
          <w:szCs w:val="24"/>
        </w:rPr>
        <w:t>25</w:t>
      </w:r>
      <w:r w:rsidR="00557F64">
        <w:rPr>
          <w:rFonts w:ascii="Gill Sans" w:eastAsia="Gill Sans" w:hAnsi="Gill Sans" w:cs="Gill Sans"/>
          <w:b/>
          <w:sz w:val="24"/>
          <w:szCs w:val="24"/>
        </w:rPr>
        <w:t>,</w:t>
      </w:r>
      <w:r w:rsidR="00490AA6" w:rsidRPr="00FD4CE8">
        <w:rPr>
          <w:rFonts w:ascii="Gill Sans" w:eastAsia="Gill Sans" w:hAnsi="Gill Sans" w:cs="Gill Sans"/>
          <w:b/>
          <w:sz w:val="24"/>
          <w:szCs w:val="24"/>
        </w:rPr>
        <w:t xml:space="preserve"> </w:t>
      </w:r>
      <w:r w:rsidR="000A3AE3">
        <w:rPr>
          <w:rFonts w:ascii="Gill Sans" w:eastAsia="Gill Sans" w:hAnsi="Gill Sans" w:cs="Gill Sans"/>
          <w:b/>
          <w:sz w:val="24"/>
          <w:szCs w:val="24"/>
        </w:rPr>
        <w:t>2021</w:t>
      </w:r>
      <w:r w:rsidR="00936E54" w:rsidRPr="00FD4CE8">
        <w:rPr>
          <w:rFonts w:ascii="Gill Sans" w:eastAsia="Gill Sans" w:hAnsi="Gill Sans" w:cs="Gill Sans"/>
          <w:b/>
          <w:sz w:val="24"/>
          <w:szCs w:val="24"/>
        </w:rPr>
        <w:t xml:space="preserve"> —</w:t>
      </w:r>
      <w:r w:rsidR="000A3AE3">
        <w:rPr>
          <w:rStyle w:val="m2812628963362724073gmail-normaltextrun"/>
          <w:rFonts w:ascii="Gill Sans" w:hAnsi="Gill Sans" w:cs="Gill Sans"/>
          <w:sz w:val="24"/>
          <w:szCs w:val="24"/>
        </w:rPr>
        <w:t xml:space="preserve"> </w:t>
      </w:r>
      <w:r w:rsidR="003324F3">
        <w:rPr>
          <w:rStyle w:val="m2812628963362724073gmail-normaltextrun"/>
          <w:rFonts w:ascii="Gill Sans" w:hAnsi="Gill Sans" w:cs="Gill Sans"/>
          <w:sz w:val="24"/>
          <w:szCs w:val="24"/>
        </w:rPr>
        <w:t xml:space="preserve">Five years ago, </w:t>
      </w:r>
      <w:hyperlink r:id="rId9" w:history="1">
        <w:proofErr w:type="spellStart"/>
        <w:r w:rsidR="00773408" w:rsidRPr="00773408">
          <w:rPr>
            <w:rStyle w:val="Hyperlink"/>
            <w:rFonts w:ascii="Gill Sans" w:hAnsi="Gill Sans" w:cs="Gill Sans"/>
            <w:sz w:val="24"/>
            <w:szCs w:val="24"/>
          </w:rPr>
          <w:t>Ferrofish</w:t>
        </w:r>
        <w:proofErr w:type="spellEnd"/>
      </w:hyperlink>
      <w:r w:rsidR="00773408">
        <w:rPr>
          <w:rStyle w:val="m2812628963362724073gmail-normaltextrun"/>
          <w:rFonts w:ascii="Gill Sans" w:hAnsi="Gill Sans" w:cs="Gill Sans"/>
          <w:sz w:val="24"/>
          <w:szCs w:val="24"/>
        </w:rPr>
        <w:t xml:space="preserve"> </w:t>
      </w:r>
      <w:r w:rsidR="003324F3">
        <w:rPr>
          <w:rStyle w:val="m2812628963362724073gmail-normaltextrun"/>
          <w:rFonts w:ascii="Gill Sans" w:hAnsi="Gill Sans" w:cs="Gill Sans"/>
          <w:sz w:val="24"/>
          <w:szCs w:val="24"/>
        </w:rPr>
        <w:t xml:space="preserve">launched its A32 Series, a set of flexible </w:t>
      </w:r>
      <w:r w:rsidR="00975311" w:rsidRPr="00FD4CE8">
        <w:rPr>
          <w:rFonts w:ascii="Gill Sans" w:eastAsia="Gill Sans" w:hAnsi="Gill Sans" w:cs="Gill Sans"/>
          <w:sz w:val="24"/>
          <w:szCs w:val="24"/>
        </w:rPr>
        <w:t xml:space="preserve">AD/DA </w:t>
      </w:r>
      <w:r w:rsidR="003324F3">
        <w:rPr>
          <w:rStyle w:val="m2812628963362724073gmail-normaltextrun"/>
          <w:rFonts w:ascii="Gill Sans" w:hAnsi="Gill Sans" w:cs="Gill Sans"/>
          <w:sz w:val="24"/>
          <w:szCs w:val="24"/>
        </w:rPr>
        <w:t>and format converters</w:t>
      </w:r>
      <w:r w:rsidR="003E1EB3">
        <w:rPr>
          <w:rStyle w:val="m2812628963362724073gmail-normaltextrun"/>
          <w:rFonts w:ascii="Gill Sans" w:hAnsi="Gill Sans" w:cs="Gill Sans"/>
          <w:sz w:val="24"/>
          <w:szCs w:val="24"/>
        </w:rPr>
        <w:t xml:space="preserve">, which </w:t>
      </w:r>
      <w:r w:rsidR="005B4313">
        <w:rPr>
          <w:rStyle w:val="m2812628963362724073gmail-normaltextrun"/>
          <w:rFonts w:ascii="Gill Sans" w:hAnsi="Gill Sans" w:cs="Gill Sans"/>
          <w:sz w:val="24"/>
          <w:szCs w:val="24"/>
        </w:rPr>
        <w:t>quickly became one of the most popular converters in their class</w:t>
      </w:r>
      <w:r w:rsidR="003324F3">
        <w:rPr>
          <w:rStyle w:val="m2812628963362724073gmail-normaltextrun"/>
          <w:rFonts w:ascii="Gill Sans" w:hAnsi="Gill Sans" w:cs="Gill Sans"/>
          <w:sz w:val="24"/>
          <w:szCs w:val="24"/>
        </w:rPr>
        <w:t>. Now, the l</w:t>
      </w:r>
      <w:r w:rsidR="000A7F5A">
        <w:rPr>
          <w:rStyle w:val="m2812628963362724073gmail-normaltextrun"/>
          <w:rFonts w:ascii="Gill Sans" w:hAnsi="Gill Sans" w:cs="Gill Sans"/>
          <w:sz w:val="24"/>
          <w:szCs w:val="24"/>
        </w:rPr>
        <w:t>eading</w:t>
      </w:r>
      <w:r w:rsidR="007B2F4B">
        <w:rPr>
          <w:rStyle w:val="m2812628963362724073gmail-normaltextrun"/>
          <w:rFonts w:ascii="Gill Sans" w:hAnsi="Gill Sans" w:cs="Gill Sans"/>
          <w:sz w:val="24"/>
          <w:szCs w:val="24"/>
        </w:rPr>
        <w:t xml:space="preserve"> German </w:t>
      </w:r>
      <w:r w:rsidR="003324F3">
        <w:rPr>
          <w:rStyle w:val="m2812628963362724073gmail-normaltextrun"/>
          <w:rFonts w:ascii="Gill Sans" w:hAnsi="Gill Sans" w:cs="Gill Sans"/>
          <w:sz w:val="24"/>
          <w:szCs w:val="24"/>
        </w:rPr>
        <w:t>pro</w:t>
      </w:r>
      <w:r w:rsidR="00773408">
        <w:rPr>
          <w:rStyle w:val="m2812628963362724073gmail-normaltextrun"/>
          <w:rFonts w:ascii="Gill Sans" w:hAnsi="Gill Sans" w:cs="Gill Sans"/>
          <w:sz w:val="24"/>
          <w:szCs w:val="24"/>
        </w:rPr>
        <w:t>-</w:t>
      </w:r>
      <w:r w:rsidR="003324F3">
        <w:rPr>
          <w:rStyle w:val="m2812628963362724073gmail-normaltextrun"/>
          <w:rFonts w:ascii="Gill Sans" w:hAnsi="Gill Sans" w:cs="Gill Sans"/>
          <w:sz w:val="24"/>
          <w:szCs w:val="24"/>
        </w:rPr>
        <w:t>audio</w:t>
      </w:r>
      <w:r w:rsidR="007B2F4B">
        <w:rPr>
          <w:rStyle w:val="m2812628963362724073gmail-normaltextrun"/>
          <w:rFonts w:ascii="Gill Sans" w:hAnsi="Gill Sans" w:cs="Gill Sans"/>
          <w:sz w:val="24"/>
          <w:szCs w:val="24"/>
        </w:rPr>
        <w:t xml:space="preserve"> manufacturer </w:t>
      </w:r>
      <w:r w:rsidR="003324F3">
        <w:rPr>
          <w:rStyle w:val="m2812628963362724073gmail-normaltextrun"/>
          <w:rFonts w:ascii="Gill Sans" w:hAnsi="Gill Sans" w:cs="Gill Sans"/>
          <w:sz w:val="24"/>
          <w:szCs w:val="24"/>
        </w:rPr>
        <w:t xml:space="preserve">has announced the </w:t>
      </w:r>
      <w:r w:rsidR="00CD02FA">
        <w:rPr>
          <w:rStyle w:val="m2812628963362724073gmail-normaltextrun"/>
          <w:rFonts w:ascii="Gill Sans" w:hAnsi="Gill Sans" w:cs="Gill Sans"/>
          <w:sz w:val="24"/>
          <w:szCs w:val="24"/>
        </w:rPr>
        <w:t xml:space="preserve">next-generation </w:t>
      </w:r>
      <w:r w:rsidR="00773408">
        <w:rPr>
          <w:rStyle w:val="m2812628963362724073gmail-normaltextrun"/>
          <w:rFonts w:ascii="Gill Sans" w:hAnsi="Gill Sans" w:cs="Gill Sans"/>
          <w:sz w:val="24"/>
          <w:szCs w:val="24"/>
        </w:rPr>
        <w:t>with the release of the</w:t>
      </w:r>
      <w:r w:rsidR="00CD02FA">
        <w:rPr>
          <w:rStyle w:val="m2812628963362724073gmail-normaltextrun"/>
          <w:rFonts w:ascii="Gill Sans" w:hAnsi="Gill Sans" w:cs="Gill Sans"/>
          <w:sz w:val="24"/>
          <w:szCs w:val="24"/>
        </w:rPr>
        <w:t xml:space="preserve"> </w:t>
      </w:r>
      <w:r w:rsidR="003324F3">
        <w:rPr>
          <w:rStyle w:val="m2812628963362724073gmail-normaltextrun"/>
          <w:rFonts w:ascii="Gill Sans" w:hAnsi="Gill Sans" w:cs="Gill Sans"/>
          <w:sz w:val="24"/>
          <w:szCs w:val="24"/>
        </w:rPr>
        <w:t>A32pro and A32pro Dante</w:t>
      </w:r>
      <w:r w:rsidR="003E1EB3">
        <w:rPr>
          <w:rStyle w:val="m2812628963362724073gmail-normaltextrun"/>
          <w:rFonts w:ascii="Gill Sans" w:hAnsi="Gill Sans" w:cs="Gill Sans"/>
          <w:sz w:val="24"/>
          <w:szCs w:val="24"/>
        </w:rPr>
        <w:t xml:space="preserve"> </w:t>
      </w:r>
      <w:r w:rsidR="00773408">
        <w:rPr>
          <w:rStyle w:val="m2812628963362724073gmail-normaltextrun"/>
          <w:rFonts w:ascii="Gill Sans" w:hAnsi="Gill Sans" w:cs="Gill Sans"/>
          <w:sz w:val="24"/>
          <w:szCs w:val="24"/>
        </w:rPr>
        <w:t>continuing</w:t>
      </w:r>
      <w:r w:rsidR="003E1EB3">
        <w:rPr>
          <w:rStyle w:val="m2812628963362724073gmail-normaltextrun"/>
          <w:rFonts w:ascii="Gill Sans" w:hAnsi="Gill Sans" w:cs="Gill Sans"/>
          <w:sz w:val="24"/>
          <w:szCs w:val="24"/>
        </w:rPr>
        <w:t xml:space="preserve"> </w:t>
      </w:r>
      <w:proofErr w:type="spellStart"/>
      <w:r w:rsidR="00773408">
        <w:rPr>
          <w:rStyle w:val="m2812628963362724073gmail-normaltextrun"/>
          <w:rFonts w:ascii="Gill Sans" w:hAnsi="Gill Sans" w:cs="Gill Sans"/>
          <w:sz w:val="24"/>
          <w:szCs w:val="24"/>
        </w:rPr>
        <w:t>Ferrofish’s</w:t>
      </w:r>
      <w:proofErr w:type="spellEnd"/>
      <w:r w:rsidR="00773408">
        <w:rPr>
          <w:rStyle w:val="m2812628963362724073gmail-normaltextrun"/>
          <w:rFonts w:ascii="Gill Sans" w:hAnsi="Gill Sans" w:cs="Gill Sans"/>
          <w:sz w:val="24"/>
          <w:szCs w:val="24"/>
        </w:rPr>
        <w:t xml:space="preserve"> </w:t>
      </w:r>
      <w:r w:rsidR="003E1EB3">
        <w:rPr>
          <w:rStyle w:val="m2812628963362724073gmail-normaltextrun"/>
          <w:rFonts w:ascii="Gill Sans" w:hAnsi="Gill Sans" w:cs="Gill Sans"/>
          <w:sz w:val="24"/>
          <w:szCs w:val="24"/>
        </w:rPr>
        <w:t xml:space="preserve">tradition of reliable, transparent audio devices with high-channel counts. </w:t>
      </w:r>
      <w:r w:rsidR="00773408">
        <w:rPr>
          <w:rStyle w:val="m2812628963362724073gmail-normaltextrun"/>
          <w:rFonts w:ascii="Gill Sans" w:hAnsi="Gill Sans" w:cs="Gill Sans"/>
          <w:sz w:val="24"/>
          <w:szCs w:val="24"/>
        </w:rPr>
        <w:t xml:space="preserve">The </w:t>
      </w:r>
      <w:r w:rsidR="00627F02">
        <w:rPr>
          <w:rStyle w:val="m2812628963362724073gmail-normaltextrun"/>
          <w:rFonts w:ascii="Gill Sans" w:hAnsi="Gill Sans" w:cs="Gill Sans"/>
          <w:sz w:val="24"/>
          <w:szCs w:val="24"/>
        </w:rPr>
        <w:t xml:space="preserve">two </w:t>
      </w:r>
      <w:r w:rsidR="00773408">
        <w:rPr>
          <w:rStyle w:val="m2812628963362724073gmail-normaltextrun"/>
          <w:rFonts w:ascii="Gill Sans" w:hAnsi="Gill Sans" w:cs="Gill Sans"/>
          <w:sz w:val="24"/>
          <w:szCs w:val="24"/>
        </w:rPr>
        <w:t xml:space="preserve">new converters </w:t>
      </w:r>
      <w:r w:rsidR="00627F02">
        <w:rPr>
          <w:rStyle w:val="m2812628963362724073gmail-normaltextrun"/>
          <w:rFonts w:ascii="Gill Sans" w:hAnsi="Gill Sans" w:cs="Gill Sans"/>
          <w:sz w:val="24"/>
          <w:szCs w:val="24"/>
        </w:rPr>
        <w:t>also feature a newly-designed black finish, an updated, intuitive front panel with remote control options, plus GPIO options for redundancy and DSP expansion</w:t>
      </w:r>
      <w:r w:rsidR="00773408">
        <w:rPr>
          <w:rStyle w:val="m2812628963362724073gmail-normaltextrun"/>
          <w:rFonts w:ascii="Gill Sans" w:hAnsi="Gill Sans" w:cs="Gill Sans"/>
          <w:sz w:val="24"/>
          <w:szCs w:val="24"/>
        </w:rPr>
        <w:t xml:space="preserve"> —</w:t>
      </w:r>
      <w:r w:rsidR="00627F02">
        <w:rPr>
          <w:rStyle w:val="m2812628963362724073gmail-normaltextrun"/>
          <w:rFonts w:ascii="Gill Sans" w:hAnsi="Gill Sans" w:cs="Gill Sans"/>
          <w:sz w:val="24"/>
          <w:szCs w:val="24"/>
        </w:rPr>
        <w:t xml:space="preserve"> making </w:t>
      </w:r>
      <w:r w:rsidR="00773408">
        <w:rPr>
          <w:rStyle w:val="m2812628963362724073gmail-normaltextrun"/>
          <w:rFonts w:ascii="Gill Sans" w:hAnsi="Gill Sans" w:cs="Gill Sans"/>
          <w:sz w:val="24"/>
          <w:szCs w:val="24"/>
        </w:rPr>
        <w:t xml:space="preserve">them </w:t>
      </w:r>
      <w:r w:rsidR="00627F02">
        <w:rPr>
          <w:rStyle w:val="m2812628963362724073gmail-normaltextrun"/>
          <w:rFonts w:ascii="Gill Sans" w:hAnsi="Gill Sans" w:cs="Gill Sans"/>
          <w:sz w:val="24"/>
          <w:szCs w:val="24"/>
        </w:rPr>
        <w:t xml:space="preserve">perfect for recording applications using long cable runs in live audio, broadcast or location-based recording. </w:t>
      </w:r>
    </w:p>
    <w:p w14:paraId="6AEC5B5D" w14:textId="7AD4EB56" w:rsidR="002F3EBA" w:rsidRDefault="002F3EBA"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415BF2C0" w14:textId="77777777" w:rsidR="009B5F67" w:rsidRPr="00934C67" w:rsidRDefault="009B5F67" w:rsidP="009B5F67">
      <w:pPr>
        <w:pStyle w:val="m2812628963362724073gmail-paragraph"/>
        <w:spacing w:before="0" w:beforeAutospacing="0" w:after="0" w:afterAutospacing="0" w:line="336" w:lineRule="auto"/>
        <w:textAlignment w:val="baseline"/>
        <w:rPr>
          <w:rStyle w:val="m2812628963362724073gmail-normaltextrun"/>
          <w:rFonts w:ascii="Gill Sans" w:hAnsi="Gill Sans" w:cs="Gill Sans"/>
          <w:b/>
          <w:bCs/>
          <w:sz w:val="24"/>
          <w:szCs w:val="24"/>
        </w:rPr>
      </w:pPr>
      <w:r>
        <w:rPr>
          <w:rStyle w:val="m2812628963362724073gmail-normaltextrun"/>
          <w:rFonts w:ascii="Gill Sans" w:hAnsi="Gill Sans" w:cs="Gill Sans"/>
          <w:b/>
          <w:bCs/>
          <w:sz w:val="24"/>
          <w:szCs w:val="24"/>
        </w:rPr>
        <w:t>The Future of Audio Conversion</w:t>
      </w:r>
    </w:p>
    <w:p w14:paraId="7F7C811E" w14:textId="5BE51542" w:rsidR="009B5F67" w:rsidRDefault="009B5F67" w:rsidP="009B5F67">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Style w:val="m2812628963362724073gmail-normaltextrun"/>
          <w:rFonts w:ascii="Gill Sans" w:hAnsi="Gill Sans" w:cs="Gill Sans"/>
          <w:sz w:val="24"/>
          <w:szCs w:val="24"/>
        </w:rPr>
        <w:t xml:space="preserve">Representing the culmination of </w:t>
      </w:r>
      <w:proofErr w:type="spellStart"/>
      <w:r w:rsidR="00773408">
        <w:rPr>
          <w:rStyle w:val="m2812628963362724073gmail-normaltextrun"/>
          <w:rFonts w:ascii="Gill Sans" w:hAnsi="Gill Sans" w:cs="Gill Sans"/>
          <w:sz w:val="24"/>
          <w:szCs w:val="24"/>
        </w:rPr>
        <w:t>Ferrofish’s</w:t>
      </w:r>
      <w:proofErr w:type="spellEnd"/>
      <w:r w:rsidR="00773408">
        <w:rPr>
          <w:rStyle w:val="m2812628963362724073gmail-normaltextrun"/>
          <w:rFonts w:ascii="Gill Sans" w:hAnsi="Gill Sans" w:cs="Gill Sans"/>
          <w:sz w:val="24"/>
          <w:szCs w:val="24"/>
        </w:rPr>
        <w:t xml:space="preserve"> </w:t>
      </w:r>
      <w:r>
        <w:rPr>
          <w:rStyle w:val="m2812628963362724073gmail-normaltextrun"/>
          <w:rFonts w:ascii="Gill Sans" w:hAnsi="Gill Sans" w:cs="Gill Sans"/>
          <w:sz w:val="24"/>
          <w:szCs w:val="24"/>
        </w:rPr>
        <w:t xml:space="preserve">extensive R&amp;D developments over the last years, the new A32pro Series embodies the natural evolution of the company’s cost-effective and highly flexible </w:t>
      </w:r>
      <w:r w:rsidR="00975311" w:rsidRPr="00FD4CE8">
        <w:rPr>
          <w:rFonts w:ascii="Gill Sans" w:eastAsia="Gill Sans" w:hAnsi="Gill Sans" w:cs="Gill Sans"/>
          <w:sz w:val="24"/>
          <w:szCs w:val="24"/>
        </w:rPr>
        <w:t xml:space="preserve">AD/DA </w:t>
      </w:r>
      <w:r>
        <w:rPr>
          <w:rStyle w:val="m2812628963362724073gmail-normaltextrun"/>
          <w:rFonts w:ascii="Gill Sans" w:hAnsi="Gill Sans" w:cs="Gill Sans"/>
          <w:sz w:val="24"/>
          <w:szCs w:val="24"/>
        </w:rPr>
        <w:t>converters. By combining high analog channel-counts with extensive digital I/O and powerful signal routing</w:t>
      </w:r>
      <w:r w:rsidR="00773408">
        <w:rPr>
          <w:rStyle w:val="m2812628963362724073gmail-normaltextrun"/>
          <w:rFonts w:ascii="Gill Sans" w:hAnsi="Gill Sans" w:cs="Gill Sans"/>
          <w:sz w:val="24"/>
          <w:szCs w:val="24"/>
        </w:rPr>
        <w:t xml:space="preserve"> </w:t>
      </w:r>
      <w:r>
        <w:rPr>
          <w:rStyle w:val="m2812628963362724073gmail-normaltextrun"/>
          <w:rFonts w:ascii="Gill Sans" w:hAnsi="Gill Sans" w:cs="Gill Sans"/>
          <w:sz w:val="24"/>
          <w:szCs w:val="24"/>
        </w:rPr>
        <w:t>— alongside options for redundancy and future upgrade paths</w:t>
      </w:r>
      <w:r w:rsidR="00773408">
        <w:rPr>
          <w:rStyle w:val="m2812628963362724073gmail-normaltextrun"/>
          <w:rFonts w:ascii="Gill Sans" w:hAnsi="Gill Sans" w:cs="Gill Sans"/>
          <w:sz w:val="24"/>
          <w:szCs w:val="24"/>
        </w:rPr>
        <w:t xml:space="preserve"> </w:t>
      </w:r>
      <w:r>
        <w:rPr>
          <w:rStyle w:val="m2812628963362724073gmail-normaltextrun"/>
          <w:rFonts w:ascii="Gill Sans" w:hAnsi="Gill Sans" w:cs="Gill Sans"/>
          <w:sz w:val="24"/>
          <w:szCs w:val="24"/>
        </w:rPr>
        <w:t>— </w:t>
      </w:r>
      <w:proofErr w:type="spellStart"/>
      <w:r w:rsidR="00773408">
        <w:rPr>
          <w:rStyle w:val="m2812628963362724073gmail-normaltextrun"/>
          <w:rFonts w:ascii="Gill Sans" w:hAnsi="Gill Sans" w:cs="Gill Sans"/>
          <w:sz w:val="24"/>
          <w:szCs w:val="24"/>
        </w:rPr>
        <w:t>Ferrofish’s</w:t>
      </w:r>
      <w:proofErr w:type="spellEnd"/>
      <w:r w:rsidR="00773408">
        <w:rPr>
          <w:rStyle w:val="m2812628963362724073gmail-normaltextrun"/>
          <w:rFonts w:ascii="Gill Sans" w:hAnsi="Gill Sans" w:cs="Gill Sans"/>
          <w:sz w:val="24"/>
          <w:szCs w:val="24"/>
        </w:rPr>
        <w:t xml:space="preserve"> </w:t>
      </w:r>
      <w:r>
        <w:rPr>
          <w:rStyle w:val="m2812628963362724073gmail-normaltextrun"/>
          <w:rFonts w:ascii="Gill Sans" w:hAnsi="Gill Sans" w:cs="Gill Sans"/>
          <w:sz w:val="24"/>
          <w:szCs w:val="24"/>
        </w:rPr>
        <w:t xml:space="preserve">A32pro Series sets a new standard in high-quality with reliable signal conversation and distribution for modern recording studios, live audio playback systems and broadcast audio facilities. </w:t>
      </w:r>
    </w:p>
    <w:p w14:paraId="66726624" w14:textId="77777777" w:rsidR="009B5F67" w:rsidRDefault="009B5F67" w:rsidP="009B5F67">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55553841" w14:textId="55590641" w:rsidR="009B5F67" w:rsidRDefault="009B5F67" w:rsidP="009B5F67">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Style w:val="m2812628963362724073gmail-normaltextrun"/>
          <w:rFonts w:ascii="Gill Sans" w:hAnsi="Gill Sans" w:cs="Gill Sans"/>
          <w:sz w:val="24"/>
          <w:szCs w:val="24"/>
        </w:rPr>
        <w:t>With its wealth of I/O choices, the new A32pro Series can also operate as a highly flexible digital audio format converter and signal router. Audio signals can be freely converted between all analog and digital formats while being simultaneously routed to multiple destinations in blocks of 8 channels</w:t>
      </w:r>
      <w:r w:rsidR="00773408">
        <w:rPr>
          <w:rStyle w:val="m2812628963362724073gmail-normaltextrun"/>
          <w:rFonts w:ascii="Gill Sans" w:hAnsi="Gill Sans" w:cs="Gill Sans"/>
          <w:sz w:val="24"/>
          <w:szCs w:val="24"/>
        </w:rPr>
        <w:t>,</w:t>
      </w:r>
      <w:r>
        <w:rPr>
          <w:rStyle w:val="m2812628963362724073gmail-normaltextrun"/>
          <w:rFonts w:ascii="Gill Sans" w:hAnsi="Gill Sans" w:cs="Gill Sans"/>
          <w:sz w:val="24"/>
          <w:szCs w:val="24"/>
        </w:rPr>
        <w:t xml:space="preserve"> </w:t>
      </w:r>
      <w:r>
        <w:rPr>
          <w:rStyle w:val="m2812628963362724073gmail-normaltextrun"/>
          <w:rFonts w:ascii="Gill Sans" w:hAnsi="Gill Sans" w:cs="Gill Sans"/>
          <w:sz w:val="24"/>
          <w:szCs w:val="24"/>
        </w:rPr>
        <w:lastRenderedPageBreak/>
        <w:t xml:space="preserve">allowing for use in a wide range of professional audio applications. Multiple </w:t>
      </w:r>
      <w:proofErr w:type="spellStart"/>
      <w:r w:rsidR="00773408">
        <w:rPr>
          <w:rStyle w:val="m2812628963362724073gmail-normaltextrun"/>
          <w:rFonts w:ascii="Gill Sans" w:hAnsi="Gill Sans" w:cs="Gill Sans"/>
          <w:sz w:val="24"/>
          <w:szCs w:val="24"/>
        </w:rPr>
        <w:t>Ferrofish</w:t>
      </w:r>
      <w:proofErr w:type="spellEnd"/>
      <w:r w:rsidR="00773408">
        <w:rPr>
          <w:rStyle w:val="m2812628963362724073gmail-normaltextrun"/>
          <w:rFonts w:ascii="Gill Sans" w:hAnsi="Gill Sans" w:cs="Gill Sans"/>
          <w:sz w:val="24"/>
          <w:szCs w:val="24"/>
        </w:rPr>
        <w:t xml:space="preserve"> </w:t>
      </w:r>
      <w:r>
        <w:rPr>
          <w:rStyle w:val="m2812628963362724073gmail-normaltextrun"/>
          <w:rFonts w:ascii="Gill Sans" w:hAnsi="Gill Sans" w:cs="Gill Sans"/>
          <w:sz w:val="24"/>
          <w:szCs w:val="24"/>
        </w:rPr>
        <w:t xml:space="preserve">units can be connected in series to provide an incredible number of audio channels in a comparatively minimal amount of rack-space as redundant power supplies ensure the reliability necessary for ‘mission-critical’ applications. </w:t>
      </w:r>
      <w:r>
        <w:rPr>
          <w:rStyle w:val="m2812628963362724073gmail-normaltextrun"/>
          <w:rFonts w:ascii="Gill Sans" w:hAnsi="Gill Sans" w:cs="Gill Sans"/>
          <w:sz w:val="24"/>
          <w:szCs w:val="24"/>
        </w:rPr>
        <w:br/>
      </w:r>
    </w:p>
    <w:p w14:paraId="181E24B0" w14:textId="773CC8AA" w:rsidR="002F3EBA" w:rsidRDefault="002F3EBA" w:rsidP="002F3EB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b/>
          <w:bCs/>
          <w:sz w:val="24"/>
          <w:szCs w:val="24"/>
        </w:rPr>
      </w:pPr>
      <w:r>
        <w:rPr>
          <w:rStyle w:val="m2812628963362724073gmail-normaltextrun"/>
          <w:rFonts w:ascii="Gill Sans" w:hAnsi="Gill Sans" w:cs="Gill Sans"/>
          <w:b/>
          <w:bCs/>
          <w:sz w:val="24"/>
          <w:szCs w:val="24"/>
        </w:rPr>
        <w:t>Dynamic Upgrades</w:t>
      </w:r>
      <w:r w:rsidRPr="00444D24">
        <w:rPr>
          <w:rStyle w:val="m2812628963362724073gmail-normaltextrun"/>
          <w:rFonts w:ascii="Gill Sans" w:hAnsi="Gill Sans" w:cs="Gill Sans"/>
          <w:b/>
          <w:bCs/>
          <w:sz w:val="24"/>
          <w:szCs w:val="24"/>
        </w:rPr>
        <w:t xml:space="preserve"> </w:t>
      </w:r>
      <w:r>
        <w:rPr>
          <w:rStyle w:val="m2812628963362724073gmail-normaltextrun"/>
          <w:rFonts w:ascii="Gill Sans" w:hAnsi="Gill Sans" w:cs="Gill Sans"/>
          <w:b/>
          <w:bCs/>
          <w:sz w:val="24"/>
          <w:szCs w:val="24"/>
        </w:rPr>
        <w:t xml:space="preserve">with </w:t>
      </w:r>
      <w:r w:rsidR="00773408">
        <w:rPr>
          <w:rStyle w:val="m2812628963362724073gmail-normaltextrun"/>
          <w:rFonts w:ascii="Gill Sans" w:hAnsi="Gill Sans" w:cs="Gill Sans"/>
          <w:b/>
          <w:bCs/>
          <w:sz w:val="24"/>
          <w:szCs w:val="24"/>
        </w:rPr>
        <w:t>I</w:t>
      </w:r>
      <w:r>
        <w:rPr>
          <w:rStyle w:val="m2812628963362724073gmail-normaltextrun"/>
          <w:rFonts w:ascii="Gill Sans" w:hAnsi="Gill Sans" w:cs="Gill Sans"/>
          <w:b/>
          <w:bCs/>
          <w:sz w:val="24"/>
          <w:szCs w:val="24"/>
        </w:rPr>
        <w:t xml:space="preserve">ncredible </w:t>
      </w:r>
      <w:r w:rsidR="00773408">
        <w:rPr>
          <w:rStyle w:val="m2812628963362724073gmail-normaltextrun"/>
          <w:rFonts w:ascii="Gill Sans" w:hAnsi="Gill Sans" w:cs="Gill Sans"/>
          <w:b/>
          <w:bCs/>
          <w:sz w:val="24"/>
          <w:szCs w:val="24"/>
        </w:rPr>
        <w:t>C</w:t>
      </w:r>
      <w:r>
        <w:rPr>
          <w:rStyle w:val="m2812628963362724073gmail-normaltextrun"/>
          <w:rFonts w:ascii="Gill Sans" w:hAnsi="Gill Sans" w:cs="Gill Sans"/>
          <w:b/>
          <w:bCs/>
          <w:sz w:val="24"/>
          <w:szCs w:val="24"/>
        </w:rPr>
        <w:t xml:space="preserve">onnectivity </w:t>
      </w:r>
    </w:p>
    <w:p w14:paraId="60B82E2C" w14:textId="06ACE79D" w:rsidR="00975311" w:rsidRPr="004C3E51" w:rsidRDefault="002F3EBA" w:rsidP="00975311">
      <w:pPr>
        <w:pBdr>
          <w:top w:val="nil"/>
          <w:left w:val="nil"/>
          <w:bottom w:val="nil"/>
          <w:right w:val="nil"/>
          <w:between w:val="nil"/>
        </w:pBdr>
        <w:rPr>
          <w:rFonts w:ascii="Gill Sans MT" w:eastAsia="Cabin" w:hAnsi="Gill Sans MT" w:cs="Cabin"/>
          <w:color w:val="000000"/>
        </w:rPr>
      </w:pPr>
      <w:r>
        <w:rPr>
          <w:rStyle w:val="m2812628963362724073gmail-normaltextrun"/>
          <w:rFonts w:ascii="Gill Sans" w:hAnsi="Gill Sans" w:cs="Gill Sans"/>
          <w:szCs w:val="24"/>
        </w:rPr>
        <w:t xml:space="preserve">Based on the new modular hardware platform and featuring the latest generation of </w:t>
      </w:r>
      <w:r w:rsidR="00975311" w:rsidRPr="00FD4CE8">
        <w:rPr>
          <w:rFonts w:ascii="Gill Sans" w:eastAsia="Gill Sans" w:hAnsi="Gill Sans" w:cs="Gill Sans"/>
          <w:szCs w:val="24"/>
        </w:rPr>
        <w:t xml:space="preserve">AD/DA </w:t>
      </w:r>
    </w:p>
    <w:p w14:paraId="57722B29" w14:textId="480C3C90" w:rsidR="002F3EBA" w:rsidRDefault="002F3EBA" w:rsidP="002F3EB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Style w:val="m2812628963362724073gmail-normaltextrun"/>
          <w:rFonts w:ascii="Gill Sans" w:hAnsi="Gill Sans" w:cs="Gill Sans"/>
          <w:sz w:val="24"/>
          <w:szCs w:val="24"/>
        </w:rPr>
        <w:t xml:space="preserve">converters from ESS Tech, the new A32pro and A32pro Dante pack an incredible amount of connectivity options into a single 1U frame. Both products feature 32 analog inputs and 32 analog outputs on fully balanced DSub25 connectors. On the digital side, both devices have support for up to 64 channels of MADI I/O via dual SFP slots, which can accommodate either optical or coaxial MADI SFPs and can run in tandem for added redundancy. Up to 32 channels of ADAT optical I/O is provided in each direction with full support to double sample rates of 96kHz. </w:t>
      </w:r>
    </w:p>
    <w:p w14:paraId="51EE98B6" w14:textId="77777777" w:rsidR="002F3EBA" w:rsidRDefault="002F3EBA" w:rsidP="002F3EB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460DBD26" w14:textId="3C8EE770" w:rsidR="002F3EBA" w:rsidRDefault="002F3EBA"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Style w:val="m2812628963362724073gmail-normaltextrun"/>
          <w:rFonts w:ascii="Gill Sans" w:hAnsi="Gill Sans" w:cs="Gill Sans"/>
          <w:sz w:val="24"/>
          <w:szCs w:val="24"/>
        </w:rPr>
        <w:t xml:space="preserve">A dual-slot bay is provided for future DSP expansions providing additional processing powered for both the A32pro and A32pro Dante’s on-board SHARC DSP processor. </w:t>
      </w:r>
      <w:r w:rsidR="00ED78F1">
        <w:rPr>
          <w:rStyle w:val="m2812628963362724073gmail-normaltextrun"/>
          <w:rFonts w:ascii="Gill Sans" w:hAnsi="Gill Sans" w:cs="Gill Sans"/>
          <w:sz w:val="24"/>
          <w:szCs w:val="24"/>
        </w:rPr>
        <w:t xml:space="preserve">The new series also offers a selection of remote-control options including </w:t>
      </w:r>
      <w:proofErr w:type="spellStart"/>
      <w:r w:rsidR="00975311">
        <w:rPr>
          <w:rStyle w:val="m2812628963362724073gmail-normaltextrun"/>
          <w:rFonts w:ascii="Gill Sans" w:hAnsi="Gill Sans" w:cs="Gill Sans"/>
          <w:sz w:val="24"/>
          <w:szCs w:val="24"/>
        </w:rPr>
        <w:t>Ferrofish’s</w:t>
      </w:r>
      <w:proofErr w:type="spellEnd"/>
      <w:r w:rsidR="00975311">
        <w:rPr>
          <w:rStyle w:val="m2812628963362724073gmail-normaltextrun"/>
          <w:rFonts w:ascii="Gill Sans" w:hAnsi="Gill Sans" w:cs="Gill Sans"/>
          <w:sz w:val="24"/>
          <w:szCs w:val="24"/>
        </w:rPr>
        <w:t xml:space="preserve"> </w:t>
      </w:r>
      <w:r w:rsidR="00ED78F1">
        <w:rPr>
          <w:rStyle w:val="m2812628963362724073gmail-normaltextrun"/>
          <w:rFonts w:ascii="Gill Sans" w:hAnsi="Gill Sans" w:cs="Gill Sans"/>
          <w:sz w:val="24"/>
          <w:szCs w:val="24"/>
        </w:rPr>
        <w:t xml:space="preserve">free companion app, REMOTEFISH, available on their </w:t>
      </w:r>
      <w:hyperlink r:id="rId10" w:anchor="!/a32-product-group" w:history="1">
        <w:r w:rsidR="00ED78F1" w:rsidRPr="00F741EB">
          <w:rPr>
            <w:rStyle w:val="Hyperlink"/>
            <w:rFonts w:ascii="Gill Sans" w:hAnsi="Gill Sans" w:cs="Gill Sans"/>
            <w:sz w:val="24"/>
            <w:szCs w:val="24"/>
          </w:rPr>
          <w:t>website</w:t>
        </w:r>
      </w:hyperlink>
      <w:r w:rsidR="00ED78F1">
        <w:rPr>
          <w:rStyle w:val="m2812628963362724073gmail-normaltextrun"/>
          <w:rFonts w:ascii="Gill Sans" w:hAnsi="Gill Sans" w:cs="Gill Sans"/>
          <w:sz w:val="24"/>
          <w:szCs w:val="24"/>
        </w:rPr>
        <w:t xml:space="preserve">. REMOTEFISH debuted last year and allows for complete control over single or multiple </w:t>
      </w:r>
      <w:proofErr w:type="spellStart"/>
      <w:r w:rsidR="00ED78F1">
        <w:rPr>
          <w:rStyle w:val="m2812628963362724073gmail-normaltextrun"/>
          <w:rFonts w:ascii="Gill Sans" w:hAnsi="Gill Sans" w:cs="Gill Sans"/>
          <w:sz w:val="24"/>
          <w:szCs w:val="24"/>
        </w:rPr>
        <w:t>F</w:t>
      </w:r>
      <w:r w:rsidR="00975311">
        <w:rPr>
          <w:rStyle w:val="m2812628963362724073gmail-normaltextrun"/>
          <w:rFonts w:ascii="Gill Sans" w:hAnsi="Gill Sans" w:cs="Gill Sans"/>
          <w:sz w:val="24"/>
          <w:szCs w:val="24"/>
        </w:rPr>
        <w:t>errofish</w:t>
      </w:r>
      <w:proofErr w:type="spellEnd"/>
      <w:r w:rsidR="00ED78F1">
        <w:rPr>
          <w:rStyle w:val="m2812628963362724073gmail-normaltextrun"/>
          <w:rFonts w:ascii="Gill Sans" w:hAnsi="Gill Sans" w:cs="Gill Sans"/>
          <w:sz w:val="24"/>
          <w:szCs w:val="24"/>
        </w:rPr>
        <w:t xml:space="preserve"> devices, including all inputs, outputs, monitoring, routing and settings. </w:t>
      </w:r>
      <w:r w:rsidR="00975311">
        <w:rPr>
          <w:rStyle w:val="m2812628963362724073gmail-normaltextrun"/>
          <w:rFonts w:ascii="Gill Sans" w:hAnsi="Gill Sans" w:cs="Gill Sans"/>
          <w:sz w:val="24"/>
          <w:szCs w:val="24"/>
        </w:rPr>
        <w:t>Setting the</w:t>
      </w:r>
      <w:r w:rsidR="00ED78F1">
        <w:rPr>
          <w:rStyle w:val="m2812628963362724073gmail-normaltextrun"/>
          <w:rFonts w:ascii="Gill Sans" w:hAnsi="Gill Sans" w:cs="Gill Sans"/>
          <w:sz w:val="24"/>
          <w:szCs w:val="24"/>
        </w:rPr>
        <w:t xml:space="preserve"> A32pro Dante </w:t>
      </w:r>
      <w:r w:rsidR="00975311">
        <w:rPr>
          <w:rStyle w:val="m2812628963362724073gmail-normaltextrun"/>
          <w:rFonts w:ascii="Gill Sans" w:hAnsi="Gill Sans" w:cs="Gill Sans"/>
          <w:sz w:val="24"/>
          <w:szCs w:val="24"/>
        </w:rPr>
        <w:t xml:space="preserve">apart is that it </w:t>
      </w:r>
      <w:r w:rsidR="00ED78F1">
        <w:rPr>
          <w:rStyle w:val="m2812628963362724073gmail-normaltextrun"/>
          <w:rFonts w:ascii="Gill Sans" w:hAnsi="Gill Sans" w:cs="Gill Sans"/>
          <w:sz w:val="24"/>
          <w:szCs w:val="24"/>
        </w:rPr>
        <w:t xml:space="preserve">includes 64x64 </w:t>
      </w:r>
      <w:r w:rsidR="00975311">
        <w:rPr>
          <w:rStyle w:val="m2812628963362724073gmail-normaltextrun"/>
          <w:rFonts w:ascii="Gill Sans" w:hAnsi="Gill Sans" w:cs="Gill Sans"/>
          <w:sz w:val="24"/>
          <w:szCs w:val="24"/>
        </w:rPr>
        <w:t xml:space="preserve">Dante </w:t>
      </w:r>
      <w:r w:rsidR="00ED78F1">
        <w:rPr>
          <w:rStyle w:val="m2812628963362724073gmail-normaltextrun"/>
          <w:rFonts w:ascii="Gill Sans" w:hAnsi="Gill Sans" w:cs="Gill Sans"/>
          <w:sz w:val="24"/>
          <w:szCs w:val="24"/>
        </w:rPr>
        <w:t xml:space="preserve">I/O channels on dual Ethernet ports with redundant functionality. </w:t>
      </w:r>
    </w:p>
    <w:p w14:paraId="66B44C4A" w14:textId="2DDFA680" w:rsidR="008C06A4" w:rsidRDefault="008C06A4"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0BB7F7B7" w14:textId="55990C56" w:rsidR="00975311" w:rsidRDefault="008C06A4"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Style w:val="m2812628963362724073gmail-normaltextrun"/>
          <w:rFonts w:ascii="Gill Sans" w:hAnsi="Gill Sans" w:cs="Gill Sans"/>
          <w:sz w:val="24"/>
          <w:szCs w:val="24"/>
        </w:rPr>
        <w:t xml:space="preserve">Other features include a Stereo TRS Main Out with dedicated DAC monitoring path, 32x32 ADAT I/O channels on TOSLINK jacks with 96kHz support, 64x64 MADI I/O channels on LC Multimode SFP module, user exchangeable (with Optical </w:t>
      </w:r>
      <w:proofErr w:type="spellStart"/>
      <w:r>
        <w:rPr>
          <w:rStyle w:val="m2812628963362724073gmail-normaltextrun"/>
          <w:rFonts w:ascii="Gill Sans" w:hAnsi="Gill Sans" w:cs="Gill Sans"/>
          <w:sz w:val="24"/>
          <w:szCs w:val="24"/>
        </w:rPr>
        <w:t>Singlemode</w:t>
      </w:r>
      <w:proofErr w:type="spellEnd"/>
      <w:r>
        <w:rPr>
          <w:rStyle w:val="m2812628963362724073gmail-normaltextrun"/>
          <w:rFonts w:ascii="Gill Sans" w:hAnsi="Gill Sans" w:cs="Gill Sans"/>
          <w:sz w:val="24"/>
          <w:szCs w:val="24"/>
        </w:rPr>
        <w:t xml:space="preserve"> and Coax SFP module option available)</w:t>
      </w:r>
      <w:r w:rsidR="00ED78F1">
        <w:rPr>
          <w:rStyle w:val="m2812628963362724073gmail-normaltextrun"/>
          <w:rFonts w:ascii="Gill Sans" w:hAnsi="Gill Sans" w:cs="Gill Sans"/>
          <w:sz w:val="24"/>
          <w:szCs w:val="24"/>
        </w:rPr>
        <w:t xml:space="preserve">. </w:t>
      </w:r>
      <w:r w:rsidR="00975311">
        <w:rPr>
          <w:rStyle w:val="m2812628963362724073gmail-normaltextrun"/>
          <w:rFonts w:ascii="Gill Sans" w:hAnsi="Gill Sans" w:cs="Gill Sans"/>
          <w:sz w:val="24"/>
          <w:szCs w:val="24"/>
        </w:rPr>
        <w:t>The units feature</w:t>
      </w:r>
      <w:r w:rsidR="00ED78F1">
        <w:rPr>
          <w:rStyle w:val="m2812628963362724073gmail-normaltextrun"/>
          <w:rFonts w:ascii="Gill Sans" w:hAnsi="Gill Sans" w:cs="Gill Sans"/>
          <w:sz w:val="24"/>
          <w:szCs w:val="24"/>
        </w:rPr>
        <w:t xml:space="preserve"> </w:t>
      </w:r>
      <w:proofErr w:type="spellStart"/>
      <w:r w:rsidR="00ED78F1">
        <w:rPr>
          <w:rStyle w:val="m2812628963362724073gmail-normaltextrun"/>
          <w:rFonts w:ascii="Gill Sans" w:hAnsi="Gill Sans" w:cs="Gill Sans"/>
          <w:sz w:val="24"/>
          <w:szCs w:val="24"/>
        </w:rPr>
        <w:t>Wordclock</w:t>
      </w:r>
      <w:proofErr w:type="spellEnd"/>
      <w:r w:rsidR="00ED78F1">
        <w:rPr>
          <w:rStyle w:val="m2812628963362724073gmail-normaltextrun"/>
          <w:rFonts w:ascii="Gill Sans" w:hAnsi="Gill Sans" w:cs="Gill Sans"/>
          <w:sz w:val="24"/>
          <w:szCs w:val="24"/>
        </w:rPr>
        <w:t xml:space="preserve"> I/O on BNC connectors with proprietary jitter reduction circuit and MIDI I/O on 3.5</w:t>
      </w:r>
      <w:r w:rsidR="00975311">
        <w:rPr>
          <w:rStyle w:val="m2812628963362724073gmail-normaltextrun"/>
          <w:rFonts w:ascii="Gill Sans" w:hAnsi="Gill Sans" w:cs="Gill Sans"/>
          <w:sz w:val="24"/>
          <w:szCs w:val="24"/>
        </w:rPr>
        <w:t>-</w:t>
      </w:r>
      <w:r w:rsidR="00ED78F1">
        <w:rPr>
          <w:rStyle w:val="m2812628963362724073gmail-normaltextrun"/>
          <w:rFonts w:ascii="Gill Sans" w:hAnsi="Gill Sans" w:cs="Gill Sans"/>
          <w:sz w:val="24"/>
          <w:szCs w:val="24"/>
        </w:rPr>
        <w:t xml:space="preserve">mm TRS connectors. The GPIO port is included for remote presets for switching and alert monitoring on dSub15. Also included is a dual stereo headphone 1/4” TRS outputs with HQ-amp modules and a dedicated DAC. </w:t>
      </w:r>
    </w:p>
    <w:p w14:paraId="75C32690" w14:textId="77777777" w:rsidR="00975311" w:rsidRDefault="00975311"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78033A63" w14:textId="70A39156" w:rsidR="008C06A4" w:rsidRDefault="00ED78F1"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r>
        <w:rPr>
          <w:rStyle w:val="m2812628963362724073gmail-normaltextrun"/>
          <w:rFonts w:ascii="Gill Sans" w:hAnsi="Gill Sans" w:cs="Gill Sans"/>
          <w:sz w:val="24"/>
          <w:szCs w:val="24"/>
        </w:rPr>
        <w:t xml:space="preserve">Beyond </w:t>
      </w:r>
      <w:r w:rsidR="00975311">
        <w:rPr>
          <w:rStyle w:val="m2812628963362724073gmail-normaltextrun"/>
          <w:rFonts w:ascii="Gill Sans" w:hAnsi="Gill Sans" w:cs="Gill Sans"/>
          <w:sz w:val="24"/>
          <w:szCs w:val="24"/>
        </w:rPr>
        <w:t xml:space="preserve">a </w:t>
      </w:r>
      <w:r>
        <w:rPr>
          <w:rStyle w:val="m2812628963362724073gmail-normaltextrun"/>
          <w:rFonts w:ascii="Gill Sans" w:hAnsi="Gill Sans" w:cs="Gill Sans"/>
          <w:sz w:val="24"/>
          <w:szCs w:val="24"/>
        </w:rPr>
        <w:t>highly intuitive four</w:t>
      </w:r>
      <w:r w:rsidR="00975311">
        <w:rPr>
          <w:rStyle w:val="m2812628963362724073gmail-normaltextrun"/>
          <w:rFonts w:ascii="Gill Sans" w:hAnsi="Gill Sans" w:cs="Gill Sans"/>
          <w:sz w:val="24"/>
          <w:szCs w:val="24"/>
        </w:rPr>
        <w:t>-</w:t>
      </w:r>
      <w:r>
        <w:rPr>
          <w:rStyle w:val="m2812628963362724073gmail-normaltextrun"/>
          <w:rFonts w:ascii="Gill Sans" w:hAnsi="Gill Sans" w:cs="Gill Sans"/>
          <w:sz w:val="24"/>
          <w:szCs w:val="24"/>
        </w:rPr>
        <w:t>screen multitouch user interface</w:t>
      </w:r>
      <w:r w:rsidR="00975311">
        <w:rPr>
          <w:rStyle w:val="m2812628963362724073gmail-normaltextrun"/>
          <w:rFonts w:ascii="Gill Sans" w:hAnsi="Gill Sans" w:cs="Gill Sans"/>
          <w:sz w:val="24"/>
          <w:szCs w:val="24"/>
        </w:rPr>
        <w:t>, the converters</w:t>
      </w:r>
      <w:r>
        <w:rPr>
          <w:rStyle w:val="m2812628963362724073gmail-normaltextrun"/>
          <w:rFonts w:ascii="Gill Sans" w:hAnsi="Gill Sans" w:cs="Gill Sans"/>
          <w:sz w:val="24"/>
          <w:szCs w:val="24"/>
        </w:rPr>
        <w:t xml:space="preserve"> </w:t>
      </w:r>
      <w:r w:rsidR="00975311">
        <w:rPr>
          <w:rStyle w:val="m2812628963362724073gmail-normaltextrun"/>
          <w:rFonts w:ascii="Gill Sans" w:hAnsi="Gill Sans" w:cs="Gill Sans"/>
          <w:sz w:val="24"/>
          <w:szCs w:val="24"/>
        </w:rPr>
        <w:t>feature</w:t>
      </w:r>
      <w:r>
        <w:rPr>
          <w:rStyle w:val="m2812628963362724073gmail-normaltextrun"/>
          <w:rFonts w:ascii="Gill Sans" w:hAnsi="Gill Sans" w:cs="Gill Sans"/>
          <w:sz w:val="24"/>
          <w:szCs w:val="24"/>
        </w:rPr>
        <w:t xml:space="preserve"> an illuminated touch sensitive high-res encoder</w:t>
      </w:r>
      <w:r w:rsidR="00975311">
        <w:rPr>
          <w:rStyle w:val="m2812628963362724073gmail-normaltextrun"/>
          <w:rFonts w:ascii="Gill Sans" w:hAnsi="Gill Sans" w:cs="Gill Sans"/>
          <w:sz w:val="24"/>
          <w:szCs w:val="24"/>
        </w:rPr>
        <w:t>.</w:t>
      </w:r>
      <w:r w:rsidR="00663636">
        <w:rPr>
          <w:rStyle w:val="m2812628963362724073gmail-normaltextrun"/>
          <w:rFonts w:ascii="Gill Sans" w:hAnsi="Gill Sans" w:cs="Gill Sans"/>
          <w:sz w:val="24"/>
          <w:szCs w:val="24"/>
        </w:rPr>
        <w:t xml:space="preserve"> </w:t>
      </w:r>
    </w:p>
    <w:p w14:paraId="4E0B84AE" w14:textId="77777777" w:rsidR="00A93E26" w:rsidRDefault="00A93E26" w:rsidP="000A7F5A">
      <w:pPr>
        <w:pStyle w:val="m2812628963362724073gmail-paragraph"/>
        <w:spacing w:before="0" w:beforeAutospacing="0" w:after="0" w:afterAutospacing="0" w:line="336" w:lineRule="auto"/>
        <w:textAlignment w:val="baseline"/>
        <w:rPr>
          <w:rStyle w:val="m2812628963362724073gmail-normaltextrun"/>
          <w:rFonts w:ascii="Gill Sans" w:hAnsi="Gill Sans" w:cs="Gill Sans"/>
          <w:sz w:val="24"/>
          <w:szCs w:val="24"/>
        </w:rPr>
      </w:pPr>
    </w:p>
    <w:p w14:paraId="0DADE504" w14:textId="77777777" w:rsidR="00F878D7" w:rsidRPr="00FD4CE8" w:rsidRDefault="00F878D7" w:rsidP="0018429C">
      <w:pPr>
        <w:spacing w:line="336" w:lineRule="auto"/>
        <w:rPr>
          <w:rFonts w:ascii="Gill Sans" w:hAnsi="Gill Sans"/>
          <w:szCs w:val="24"/>
        </w:rPr>
      </w:pPr>
      <w:r w:rsidRPr="00FD4CE8">
        <w:rPr>
          <w:rFonts w:ascii="Gill Sans" w:hAnsi="Gill Sans"/>
          <w:szCs w:val="24"/>
        </w:rPr>
        <w:lastRenderedPageBreak/>
        <w:t xml:space="preserve">For more information, visit </w:t>
      </w:r>
      <w:hyperlink r:id="rId11" w:history="1">
        <w:r w:rsidRPr="00FD4CE8">
          <w:rPr>
            <w:rStyle w:val="Hyperlink"/>
            <w:rFonts w:ascii="Gill Sans" w:hAnsi="Gill Sans"/>
            <w:szCs w:val="24"/>
          </w:rPr>
          <w:t>ferrofish.com</w:t>
        </w:r>
      </w:hyperlink>
      <w:r w:rsidRPr="00FD4CE8">
        <w:rPr>
          <w:rFonts w:ascii="Gill Sans" w:hAnsi="Gill Sans"/>
          <w:szCs w:val="24"/>
        </w:rPr>
        <w:t>.</w:t>
      </w:r>
    </w:p>
    <w:p w14:paraId="63378259" w14:textId="77777777" w:rsidR="00F878D7" w:rsidRPr="00FD4CE8" w:rsidRDefault="00F878D7" w:rsidP="00F878D7">
      <w:pPr>
        <w:rPr>
          <w:rFonts w:ascii="Gill Sans" w:hAnsi="Gill Sans"/>
          <w:szCs w:val="24"/>
        </w:rPr>
      </w:pPr>
    </w:p>
    <w:p w14:paraId="63907D80" w14:textId="77777777" w:rsidR="00F878D7" w:rsidRPr="00FD4CE8" w:rsidRDefault="00F878D7" w:rsidP="00F878D7">
      <w:pPr>
        <w:pStyle w:val="Normal1"/>
        <w:spacing w:line="240" w:lineRule="auto"/>
        <w:rPr>
          <w:rFonts w:ascii="Gill Sans" w:eastAsia="Gill Sans" w:hAnsi="Gill Sans" w:cs="Gill Sans"/>
          <w:b/>
          <w:sz w:val="24"/>
          <w:szCs w:val="24"/>
        </w:rPr>
      </w:pPr>
      <w:r w:rsidRPr="00FD4CE8">
        <w:rPr>
          <w:rFonts w:ascii="Gill Sans" w:eastAsia="Gill Sans" w:hAnsi="Gill Sans" w:cs="Gill Sans"/>
          <w:b/>
          <w:sz w:val="24"/>
          <w:szCs w:val="24"/>
        </w:rPr>
        <w:t xml:space="preserve">About </w:t>
      </w:r>
      <w:proofErr w:type="spellStart"/>
      <w:r w:rsidRPr="00FD4CE8">
        <w:rPr>
          <w:rFonts w:ascii="Gill Sans" w:eastAsia="Gill Sans" w:hAnsi="Gill Sans" w:cs="Gill Sans"/>
          <w:b/>
          <w:sz w:val="24"/>
          <w:szCs w:val="24"/>
        </w:rPr>
        <w:t>Ferrofish</w:t>
      </w:r>
      <w:proofErr w:type="spellEnd"/>
    </w:p>
    <w:p w14:paraId="392B8A4A" w14:textId="75874BFA" w:rsidR="00F878D7" w:rsidRDefault="00F878D7" w:rsidP="00F878D7">
      <w:pPr>
        <w:pStyle w:val="Normal1"/>
        <w:spacing w:line="240" w:lineRule="auto"/>
        <w:rPr>
          <w:rFonts w:ascii="Gill Sans" w:eastAsia="Gill Sans" w:hAnsi="Gill Sans" w:cs="Gill Sans"/>
          <w:sz w:val="24"/>
          <w:szCs w:val="24"/>
        </w:rPr>
      </w:pPr>
      <w:r w:rsidRPr="00FD4CE8">
        <w:rPr>
          <w:rFonts w:ascii="Gill Sans" w:eastAsia="Gill Sans" w:hAnsi="Gill Sans" w:cs="Gill Sans"/>
          <w:sz w:val="24"/>
          <w:szCs w:val="24"/>
        </w:rPr>
        <w:t>Known for its precision-engineered German technolog</w:t>
      </w:r>
      <w:r w:rsidR="000A7F5A">
        <w:rPr>
          <w:rFonts w:ascii="Gill Sans" w:eastAsia="Gill Sans" w:hAnsi="Gill Sans" w:cs="Gill Sans"/>
          <w:sz w:val="24"/>
          <w:szCs w:val="24"/>
        </w:rPr>
        <w:t xml:space="preserve">y, </w:t>
      </w:r>
      <w:proofErr w:type="spellStart"/>
      <w:r w:rsidR="000A7F5A">
        <w:rPr>
          <w:rFonts w:ascii="Gill Sans" w:eastAsia="Gill Sans" w:hAnsi="Gill Sans" w:cs="Gill Sans"/>
          <w:sz w:val="24"/>
          <w:szCs w:val="24"/>
        </w:rPr>
        <w:t>Ferrofish</w:t>
      </w:r>
      <w:proofErr w:type="spellEnd"/>
      <w:r w:rsidR="000A7F5A">
        <w:rPr>
          <w:rFonts w:ascii="Gill Sans" w:eastAsia="Gill Sans" w:hAnsi="Gill Sans" w:cs="Gill Sans"/>
          <w:sz w:val="24"/>
          <w:szCs w:val="24"/>
        </w:rPr>
        <w:t xml:space="preserve"> manufacturers high-</w:t>
      </w:r>
      <w:r w:rsidRPr="00FD4CE8">
        <w:rPr>
          <w:rFonts w:ascii="Gill Sans" w:eastAsia="Gill Sans" w:hAnsi="Gill Sans" w:cs="Gill Sans"/>
          <w:sz w:val="24"/>
          <w:szCs w:val="24"/>
        </w:rPr>
        <w:t xml:space="preserve">quality, innovative advanced audio applications. From its class-leading A16 MK-II and A32 AD/DA converters to its </w:t>
      </w:r>
      <w:proofErr w:type="spellStart"/>
      <w:r w:rsidRPr="00FD4CE8">
        <w:rPr>
          <w:rFonts w:ascii="Gill Sans" w:eastAsia="Gill Sans" w:hAnsi="Gill Sans" w:cs="Gill Sans"/>
          <w:sz w:val="24"/>
          <w:szCs w:val="24"/>
        </w:rPr>
        <w:t>Verto</w:t>
      </w:r>
      <w:proofErr w:type="spellEnd"/>
      <w:r w:rsidRPr="00FD4CE8">
        <w:rPr>
          <w:rFonts w:ascii="Gill Sans" w:eastAsia="Gill Sans" w:hAnsi="Gill Sans" w:cs="Gill Sans"/>
          <w:sz w:val="24"/>
          <w:szCs w:val="24"/>
        </w:rPr>
        <w:t xml:space="preserve"> Series of intuitive Dante converters, </w:t>
      </w:r>
      <w:proofErr w:type="spellStart"/>
      <w:r w:rsidRPr="00FD4CE8">
        <w:rPr>
          <w:rFonts w:ascii="Gill Sans" w:eastAsia="Gill Sans" w:hAnsi="Gill Sans" w:cs="Gill Sans"/>
          <w:sz w:val="24"/>
          <w:szCs w:val="24"/>
        </w:rPr>
        <w:t>Ferrofish</w:t>
      </w:r>
      <w:proofErr w:type="spellEnd"/>
      <w:r w:rsidRPr="00FD4CE8">
        <w:rPr>
          <w:rFonts w:ascii="Gill Sans" w:eastAsia="Gill Sans" w:hAnsi="Gill Sans" w:cs="Gill Sans"/>
          <w:sz w:val="24"/>
          <w:szCs w:val="24"/>
        </w:rPr>
        <w:t xml:space="preserve"> is known for its premium conversion solutions that are ideal for a wide range of applications. For additional information, visit the company online at </w:t>
      </w:r>
      <w:hyperlink r:id="rId12">
        <w:r w:rsidRPr="00FD4CE8">
          <w:rPr>
            <w:rFonts w:ascii="Gill Sans" w:eastAsia="Gill Sans" w:hAnsi="Gill Sans" w:cs="Gill Sans"/>
            <w:color w:val="1155CC"/>
            <w:sz w:val="24"/>
            <w:szCs w:val="24"/>
            <w:u w:val="single"/>
          </w:rPr>
          <w:t>http://www.ferrofish.com</w:t>
        </w:r>
      </w:hyperlink>
      <w:r w:rsidRPr="00FD4CE8">
        <w:rPr>
          <w:rFonts w:ascii="Gill Sans" w:eastAsia="Gill Sans" w:hAnsi="Gill Sans" w:cs="Gill Sans"/>
          <w:sz w:val="24"/>
          <w:szCs w:val="24"/>
        </w:rPr>
        <w:t>.</w:t>
      </w:r>
    </w:p>
    <w:p w14:paraId="627A9D38" w14:textId="77777777" w:rsidR="00F54AFC" w:rsidRPr="00FD4CE8" w:rsidRDefault="00F54AFC" w:rsidP="00F878D7">
      <w:pPr>
        <w:pStyle w:val="Normal1"/>
        <w:spacing w:line="240" w:lineRule="auto"/>
        <w:rPr>
          <w:rFonts w:ascii="Gill Sans" w:eastAsia="Gill Sans" w:hAnsi="Gill Sans" w:cs="Gill Sans"/>
          <w:sz w:val="24"/>
          <w:szCs w:val="24"/>
        </w:rPr>
      </w:pPr>
    </w:p>
    <w:p w14:paraId="38327E91" w14:textId="77777777" w:rsidR="00975311" w:rsidRPr="004C3E51" w:rsidRDefault="00975311" w:rsidP="00975311">
      <w:pPr>
        <w:pBdr>
          <w:top w:val="nil"/>
          <w:left w:val="nil"/>
          <w:bottom w:val="nil"/>
          <w:right w:val="nil"/>
          <w:between w:val="nil"/>
        </w:pBdr>
        <w:rPr>
          <w:rFonts w:ascii="Gill Sans MT" w:eastAsia="Cabin" w:hAnsi="Gill Sans MT" w:cs="Cabin"/>
          <w:color w:val="000000"/>
        </w:rPr>
      </w:pPr>
      <w:r w:rsidRPr="004C3E51">
        <w:rPr>
          <w:rFonts w:ascii="Gill Sans MT" w:eastAsia="Cabin" w:hAnsi="Gill Sans MT" w:cs="Cabin"/>
          <w:b/>
          <w:color w:val="000000"/>
        </w:rPr>
        <w:t xml:space="preserve">About </w:t>
      </w:r>
      <w:proofErr w:type="spellStart"/>
      <w:r w:rsidRPr="004C3E51">
        <w:rPr>
          <w:rFonts w:ascii="Gill Sans MT" w:eastAsia="Cabin" w:hAnsi="Gill Sans MT" w:cs="Cabin"/>
          <w:b/>
          <w:color w:val="000000"/>
        </w:rPr>
        <w:t>Synthax</w:t>
      </w:r>
      <w:proofErr w:type="spellEnd"/>
      <w:r w:rsidRPr="004C3E51">
        <w:rPr>
          <w:rFonts w:ascii="Gill Sans MT" w:eastAsia="Cabin" w:hAnsi="Gill Sans MT" w:cs="Cabin"/>
          <w:b/>
          <w:color w:val="000000"/>
        </w:rPr>
        <w:t>, Incorporated</w:t>
      </w:r>
      <w:r w:rsidRPr="004C3E51">
        <w:rPr>
          <w:rFonts w:ascii="Gill Sans MT" w:eastAsia="Cabin" w:hAnsi="Gill Sans MT" w:cs="Cabin"/>
          <w:color w:val="000000"/>
        </w:rPr>
        <w:br/>
      </w:r>
      <w:proofErr w:type="spellStart"/>
      <w:r w:rsidRPr="004C3E51">
        <w:rPr>
          <w:rFonts w:ascii="Gill Sans MT" w:hAnsi="Gill Sans MT"/>
          <w:color w:val="000000"/>
          <w:shd w:val="clear" w:color="auto" w:fill="FFFFFF"/>
        </w:rPr>
        <w:t>Synthax</w:t>
      </w:r>
      <w:proofErr w:type="spellEnd"/>
      <w:r w:rsidRPr="004C3E51">
        <w:rPr>
          <w:rFonts w:ascii="Gill Sans MT" w:hAnsi="Gill Sans MT"/>
          <w:color w:val="000000"/>
          <w:shd w:val="clear" w:color="auto" w:fill="FFFFFF"/>
        </w:rPr>
        <w:t xml:space="preserve"> Inc. is the exclusive USA distributor for RME digital audio solutions, </w:t>
      </w:r>
      <w:proofErr w:type="spellStart"/>
      <w:r w:rsidRPr="004C3E51">
        <w:rPr>
          <w:rFonts w:ascii="Gill Sans MT" w:hAnsi="Gill Sans MT"/>
          <w:color w:val="000000"/>
          <w:shd w:val="clear" w:color="auto" w:fill="FFFFFF"/>
        </w:rPr>
        <w:t>Digigram</w:t>
      </w:r>
      <w:proofErr w:type="spellEnd"/>
      <w:r w:rsidRPr="004C3E51">
        <w:rPr>
          <w:rFonts w:ascii="Gill Sans MT" w:hAnsi="Gill Sans MT"/>
          <w:color w:val="000000"/>
          <w:shd w:val="clear" w:color="auto" w:fill="FFFFFF"/>
        </w:rPr>
        <w:t xml:space="preserve"> broadcast audio systems, </w:t>
      </w:r>
      <w:proofErr w:type="spellStart"/>
      <w:r w:rsidRPr="004C3E51">
        <w:rPr>
          <w:rFonts w:ascii="Gill Sans MT" w:hAnsi="Gill Sans MT"/>
          <w:color w:val="000000"/>
          <w:shd w:val="clear" w:color="auto" w:fill="FFFFFF"/>
        </w:rPr>
        <w:t>Appsys</w:t>
      </w:r>
      <w:proofErr w:type="spellEnd"/>
      <w:r w:rsidRPr="004C3E51">
        <w:rPr>
          <w:rFonts w:ascii="Gill Sans MT" w:hAnsi="Gill Sans MT"/>
          <w:color w:val="000000"/>
          <w:shd w:val="clear" w:color="auto" w:fill="FFFFFF"/>
        </w:rPr>
        <w:t xml:space="preserve"> digital audio tools, </w:t>
      </w:r>
      <w:proofErr w:type="spellStart"/>
      <w:r w:rsidRPr="004C3E51">
        <w:rPr>
          <w:rFonts w:ascii="Gill Sans MT" w:hAnsi="Gill Sans MT"/>
          <w:color w:val="000000"/>
          <w:shd w:val="clear" w:color="auto" w:fill="FFFFFF"/>
        </w:rPr>
        <w:t>Ferrofish</w:t>
      </w:r>
      <w:proofErr w:type="spellEnd"/>
      <w:r w:rsidRPr="004C3E51">
        <w:rPr>
          <w:rFonts w:ascii="Gill Sans MT" w:hAnsi="Gill Sans MT"/>
          <w:color w:val="000000"/>
          <w:shd w:val="clear" w:color="auto" w:fill="FFFFFF"/>
        </w:rPr>
        <w:t xml:space="preserve"> advanced audio applications, </w:t>
      </w:r>
      <w:proofErr w:type="spellStart"/>
      <w:r w:rsidRPr="004C3E51">
        <w:rPr>
          <w:rFonts w:ascii="Gill Sans MT" w:hAnsi="Gill Sans MT"/>
          <w:color w:val="000000"/>
          <w:shd w:val="clear" w:color="auto" w:fill="FFFFFF"/>
        </w:rPr>
        <w:t>myMix</w:t>
      </w:r>
      <w:proofErr w:type="spellEnd"/>
      <w:r w:rsidRPr="004C3E51">
        <w:rPr>
          <w:rFonts w:ascii="Gill Sans MT" w:hAnsi="Gill Sans MT"/>
          <w:color w:val="000000"/>
          <w:shd w:val="clear" w:color="auto" w:fill="FFFFFF"/>
        </w:rPr>
        <w:t xml:space="preserve"> personal monitoring systems and ALVA </w:t>
      </w:r>
      <w:proofErr w:type="spellStart"/>
      <w:r w:rsidRPr="004C3E51">
        <w:rPr>
          <w:rFonts w:ascii="Gill Sans MT" w:hAnsi="Gill Sans MT"/>
          <w:color w:val="000000"/>
          <w:shd w:val="clear" w:color="auto" w:fill="FFFFFF"/>
        </w:rPr>
        <w:t>cableware</w:t>
      </w:r>
      <w:proofErr w:type="spellEnd"/>
      <w:r w:rsidRPr="004C3E51">
        <w:rPr>
          <w:rFonts w:ascii="Gill Sans MT" w:hAnsi="Gill Sans MT"/>
          <w:color w:val="000000"/>
          <w:shd w:val="clear" w:color="auto" w:fill="FFFFFF"/>
        </w:rPr>
        <w:t xml:space="preserve">. </w:t>
      </w:r>
      <w:r w:rsidRPr="004C3E51">
        <w:rPr>
          <w:rFonts w:ascii="Gill Sans MT" w:eastAsia="Cabin" w:hAnsi="Gill Sans MT" w:cs="Cabin"/>
          <w:color w:val="000000"/>
        </w:rPr>
        <w:t xml:space="preserve">We supply a nationwide network of dealers with these products for professional audio, broadcast, music industry, commercial audio, </w:t>
      </w:r>
      <w:proofErr w:type="spellStart"/>
      <w:r w:rsidRPr="004C3E51">
        <w:rPr>
          <w:rFonts w:ascii="Gill Sans MT" w:eastAsia="Cabin" w:hAnsi="Gill Sans MT" w:cs="Cabin"/>
          <w:color w:val="000000"/>
        </w:rPr>
        <w:t>theater</w:t>
      </w:r>
      <w:proofErr w:type="spellEnd"/>
      <w:r w:rsidRPr="004C3E51">
        <w:rPr>
          <w:rFonts w:ascii="Gill Sans MT" w:eastAsia="Cabin" w:hAnsi="Gill Sans MT" w:cs="Cabin"/>
          <w:color w:val="000000"/>
        </w:rPr>
        <w:t>, military and government applications. For additional information, visit the company online at </w:t>
      </w:r>
      <w:hyperlink r:id="rId13">
        <w:r w:rsidRPr="004C3E51">
          <w:rPr>
            <w:rFonts w:ascii="Gill Sans MT" w:eastAsia="Cabin" w:hAnsi="Gill Sans MT" w:cs="Cabin"/>
            <w:color w:val="0000FF"/>
            <w:u w:val="single"/>
          </w:rPr>
          <w:t>http://www.synthax.com</w:t>
        </w:r>
      </w:hyperlink>
      <w:r w:rsidRPr="004C3E51">
        <w:rPr>
          <w:rFonts w:ascii="Gill Sans MT" w:eastAsia="Cabin" w:hAnsi="Gill Sans MT" w:cs="Cabin"/>
          <w:color w:val="000000"/>
        </w:rPr>
        <w:t>.</w:t>
      </w:r>
    </w:p>
    <w:p w14:paraId="2D8BBDD2" w14:textId="77777777" w:rsidR="00490AA6" w:rsidRPr="00FD4CE8" w:rsidRDefault="00490AA6" w:rsidP="00FD4CE8">
      <w:pPr>
        <w:spacing w:before="2" w:after="2"/>
        <w:rPr>
          <w:rFonts w:ascii="Gill Sans" w:hAnsi="Gill Sans" w:cs="Gill Sans MT"/>
          <w:b/>
          <w:szCs w:val="24"/>
        </w:rPr>
      </w:pPr>
    </w:p>
    <w:p w14:paraId="64FDFD9A" w14:textId="77777777" w:rsidR="00490AA6" w:rsidRDefault="00490AA6" w:rsidP="004615F1">
      <w:pPr>
        <w:pStyle w:val="Normal1"/>
        <w:spacing w:line="240" w:lineRule="auto"/>
        <w:rPr>
          <w:rFonts w:ascii="Gill Sans" w:eastAsia="Gill Sans" w:hAnsi="Gill Sans" w:cs="Gill Sans"/>
          <w:sz w:val="24"/>
          <w:szCs w:val="24"/>
        </w:rPr>
      </w:pPr>
    </w:p>
    <w:p w14:paraId="7EF6DCC6" w14:textId="77777777" w:rsidR="00490AA6" w:rsidRDefault="00490AA6" w:rsidP="004615F1">
      <w:pPr>
        <w:pStyle w:val="Normal1"/>
        <w:spacing w:line="240" w:lineRule="auto"/>
        <w:rPr>
          <w:rFonts w:ascii="Gill Sans" w:eastAsia="Gill Sans" w:hAnsi="Gill Sans" w:cs="Gill Sans"/>
          <w:b/>
          <w:sz w:val="24"/>
          <w:szCs w:val="24"/>
        </w:rPr>
      </w:pPr>
      <w:r>
        <w:rPr>
          <w:rFonts w:ascii="Gill Sans" w:eastAsia="Gill Sans" w:hAnsi="Gill Sans" w:cs="Gill Sans"/>
          <w:b/>
          <w:sz w:val="24"/>
          <w:szCs w:val="24"/>
        </w:rPr>
        <w:t>Media Contacts:</w:t>
      </w:r>
    </w:p>
    <w:p w14:paraId="5F80A458" w14:textId="383611D0" w:rsidR="00490AA6" w:rsidRDefault="007E01D4" w:rsidP="004615F1">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Shelby Coppola</w:t>
      </w:r>
    </w:p>
    <w:p w14:paraId="652DAD17" w14:textId="77777777" w:rsidR="00490AA6" w:rsidRDefault="00490AA6" w:rsidP="004615F1">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Public Relations</w:t>
      </w:r>
    </w:p>
    <w:p w14:paraId="2456457E" w14:textId="77777777" w:rsidR="00490AA6" w:rsidRDefault="00490AA6" w:rsidP="004615F1">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Hummingbird Media</w:t>
      </w:r>
    </w:p>
    <w:p w14:paraId="1CB4A919" w14:textId="4719FEDF" w:rsidR="00490AA6" w:rsidRDefault="00490AA6" w:rsidP="004615F1">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+1 (</w:t>
      </w:r>
      <w:r w:rsidR="007E01D4">
        <w:rPr>
          <w:rFonts w:ascii="Gill Sans" w:eastAsia="Gill Sans" w:hAnsi="Gill Sans" w:cs="Gill Sans"/>
          <w:sz w:val="24"/>
          <w:szCs w:val="24"/>
        </w:rPr>
        <w:t>203) 598-8167</w:t>
      </w:r>
    </w:p>
    <w:p w14:paraId="59C7F202" w14:textId="621989E9" w:rsidR="00490AA6" w:rsidRDefault="00BB0AD1" w:rsidP="004615F1">
      <w:pPr>
        <w:pStyle w:val="Normal1"/>
        <w:spacing w:line="240" w:lineRule="auto"/>
        <w:rPr>
          <w:rFonts w:ascii="Gill Sans" w:eastAsia="Gill Sans" w:hAnsi="Gill Sans" w:cs="Gill Sans"/>
          <w:sz w:val="24"/>
          <w:szCs w:val="24"/>
        </w:rPr>
      </w:pPr>
      <w:hyperlink r:id="rId14" w:history="1">
        <w:r w:rsidR="0073197C" w:rsidRPr="00AE25F3">
          <w:rPr>
            <w:rStyle w:val="Hyperlink"/>
            <w:rFonts w:ascii="Gill Sans" w:eastAsia="Gill Sans" w:hAnsi="Gill Sans" w:cs="Gill Sans"/>
            <w:sz w:val="24"/>
            <w:szCs w:val="24"/>
          </w:rPr>
          <w:t>shelby@hummingbirdmedia.com</w:t>
        </w:r>
      </w:hyperlink>
    </w:p>
    <w:p w14:paraId="669C0CF8" w14:textId="77777777" w:rsidR="007B2F4B" w:rsidRDefault="007B2F4B" w:rsidP="004615F1">
      <w:pPr>
        <w:pStyle w:val="Normal1"/>
        <w:spacing w:line="240" w:lineRule="auto"/>
        <w:rPr>
          <w:rFonts w:ascii="Gill Sans" w:eastAsia="Gill Sans" w:hAnsi="Gill Sans" w:cs="Gill Sans"/>
          <w:sz w:val="24"/>
          <w:szCs w:val="24"/>
        </w:rPr>
      </w:pPr>
    </w:p>
    <w:p w14:paraId="0BAA628F" w14:textId="77777777" w:rsidR="007B2F4B" w:rsidRDefault="007B2F4B" w:rsidP="007B2F4B">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 xml:space="preserve">Jeff </w:t>
      </w:r>
      <w:proofErr w:type="spellStart"/>
      <w:r>
        <w:rPr>
          <w:rFonts w:ascii="Gill Sans" w:eastAsia="Gill Sans" w:hAnsi="Gill Sans" w:cs="Gill Sans"/>
          <w:sz w:val="24"/>
          <w:szCs w:val="24"/>
        </w:rPr>
        <w:t>Touzeau</w:t>
      </w:r>
      <w:proofErr w:type="spellEnd"/>
    </w:p>
    <w:p w14:paraId="2293C0F9" w14:textId="77777777" w:rsidR="007B2F4B" w:rsidRDefault="007B2F4B" w:rsidP="007B2F4B">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Public Relations</w:t>
      </w:r>
    </w:p>
    <w:p w14:paraId="195ECCB4" w14:textId="77777777" w:rsidR="007B2F4B" w:rsidRDefault="007B2F4B" w:rsidP="007B2F4B">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Hummingbird Media</w:t>
      </w:r>
    </w:p>
    <w:p w14:paraId="64DFCA5D" w14:textId="77777777" w:rsidR="007B2F4B" w:rsidRDefault="007B2F4B" w:rsidP="007B2F4B">
      <w:pPr>
        <w:pStyle w:val="Normal1"/>
        <w:spacing w:line="240" w:lineRule="auto"/>
        <w:rPr>
          <w:rFonts w:ascii="Gill Sans" w:eastAsia="Gill Sans" w:hAnsi="Gill Sans" w:cs="Gill Sans"/>
          <w:sz w:val="24"/>
          <w:szCs w:val="24"/>
        </w:rPr>
      </w:pPr>
      <w:r>
        <w:rPr>
          <w:rFonts w:ascii="Gill Sans" w:eastAsia="Gill Sans" w:hAnsi="Gill Sans" w:cs="Gill Sans"/>
          <w:sz w:val="24"/>
          <w:szCs w:val="24"/>
        </w:rPr>
        <w:t>+1 (914) 602 2913</w:t>
      </w:r>
    </w:p>
    <w:p w14:paraId="78633BBB" w14:textId="77777777" w:rsidR="007B2F4B" w:rsidRPr="000A7F5A" w:rsidRDefault="007B2F4B" w:rsidP="004615F1">
      <w:pPr>
        <w:pStyle w:val="Normal1"/>
        <w:spacing w:line="240" w:lineRule="auto"/>
        <w:rPr>
          <w:rStyle w:val="Hyperlink"/>
        </w:rPr>
      </w:pPr>
      <w:r>
        <w:rPr>
          <w:rFonts w:ascii="Gill Sans" w:eastAsia="Gill Sans" w:hAnsi="Gill Sans" w:cs="Gill Sans"/>
          <w:sz w:val="24"/>
          <w:szCs w:val="24"/>
        </w:rPr>
        <w:t>jeff@hummingbirdmedia.com</w:t>
      </w:r>
    </w:p>
    <w:sectPr w:rsidR="007B2F4B" w:rsidRPr="000A7F5A" w:rsidSect="00490AA6">
      <w:headerReference w:type="first" r:id="rId15"/>
      <w:pgSz w:w="12240" w:h="15840"/>
      <w:pgMar w:top="1440" w:right="117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E876" w14:textId="77777777" w:rsidR="00BB0AD1" w:rsidRDefault="00BB0AD1" w:rsidP="00490AA6">
      <w:pPr>
        <w:spacing w:after="0"/>
      </w:pPr>
      <w:r>
        <w:separator/>
      </w:r>
    </w:p>
  </w:endnote>
  <w:endnote w:type="continuationSeparator" w:id="0">
    <w:p w14:paraId="5A97F798" w14:textId="77777777" w:rsidR="00BB0AD1" w:rsidRDefault="00BB0AD1" w:rsidP="00490A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ill Sans">
    <w:altName w:val="﷽﷽﷽﷽﷽﷽﷽﷽s"/>
    <w:panose1 w:val="020B0502020104020203"/>
    <w:charset w:val="B1"/>
    <w:family w:val="swiss"/>
    <w:pitch w:val="variable"/>
    <w:sig w:usb0="80000A67" w:usb1="00000000" w:usb2="00000000" w:usb3="00000000" w:csb0="000001F7" w:csb1="00000000"/>
  </w:font>
  <w:font w:name="Cabin">
    <w:altName w:val="Courier New"/>
    <w:panose1 w:val="020B0604020202020204"/>
    <w:charset w:val="4D"/>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C4C0" w14:textId="77777777" w:rsidR="00BB0AD1" w:rsidRDefault="00BB0AD1" w:rsidP="00490AA6">
      <w:pPr>
        <w:spacing w:after="0"/>
      </w:pPr>
      <w:r>
        <w:separator/>
      </w:r>
    </w:p>
  </w:footnote>
  <w:footnote w:type="continuationSeparator" w:id="0">
    <w:p w14:paraId="33C63797" w14:textId="77777777" w:rsidR="00BB0AD1" w:rsidRDefault="00BB0AD1" w:rsidP="00490A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D93D" w14:textId="77777777" w:rsidR="004259CA" w:rsidRDefault="004259CA" w:rsidP="00490AA6">
    <w:pPr>
      <w:pStyle w:val="Header"/>
      <w:tabs>
        <w:tab w:val="clear" w:pos="9360"/>
      </w:tabs>
      <w:rPr>
        <w:rFonts w:ascii="Gill Sans MT" w:hAnsi="Gill Sans MT"/>
        <w:b/>
        <w:color w:val="808080"/>
        <w:sz w:val="28"/>
      </w:rPr>
    </w:pPr>
    <w:r w:rsidRPr="00AD3547">
      <w:rPr>
        <w:rFonts w:ascii="Gill Sans MT" w:hAnsi="Gill Sans MT"/>
        <w:b/>
        <w:color w:val="808080"/>
        <w:sz w:val="28"/>
      </w:rPr>
      <w:t xml:space="preserve">PRESS RELEASE </w:t>
    </w:r>
    <w:r>
      <w:rPr>
        <w:rFonts w:ascii="Gill Sans MT" w:hAnsi="Gill Sans MT"/>
        <w:b/>
        <w:color w:val="808080"/>
        <w:sz w:val="28"/>
      </w:rPr>
      <w:tab/>
    </w:r>
    <w:r>
      <w:rPr>
        <w:rFonts w:ascii="Gill Sans MT" w:hAnsi="Gill Sans MT"/>
        <w:b/>
        <w:color w:val="808080"/>
        <w:sz w:val="28"/>
      </w:rPr>
      <w:tab/>
    </w:r>
    <w:r>
      <w:rPr>
        <w:rFonts w:ascii="Gill Sans MT" w:hAnsi="Gill Sans MT"/>
        <w:b/>
        <w:color w:val="808080"/>
        <w:sz w:val="28"/>
      </w:rPr>
      <w:tab/>
    </w:r>
    <w:r>
      <w:rPr>
        <w:rFonts w:ascii="Gill Sans MT" w:hAnsi="Gill Sans MT"/>
        <w:b/>
        <w:color w:val="808080"/>
        <w:sz w:val="28"/>
      </w:rPr>
      <w:tab/>
    </w:r>
    <w:r>
      <w:rPr>
        <w:rFonts w:ascii="Gill Sans MT" w:hAnsi="Gill Sans MT"/>
        <w:b/>
        <w:noProof/>
        <w:color w:val="808080"/>
        <w:sz w:val="28"/>
        <w:lang w:val="en-US" w:eastAsia="en-US"/>
      </w:rPr>
      <w:drawing>
        <wp:inline distT="0" distB="0" distL="0" distR="0" wp14:anchorId="69B685BA" wp14:editId="1A3531AD">
          <wp:extent cx="1981200" cy="423545"/>
          <wp:effectExtent l="0" t="0" r="0" b="8255"/>
          <wp:docPr id="1" name="Picture 1" descr="ferrofi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rofis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3545"/>
                  </a:xfrm>
                  <a:prstGeom prst="rect">
                    <a:avLst/>
                  </a:prstGeom>
                  <a:noFill/>
                  <a:ln>
                    <a:noFill/>
                  </a:ln>
                </pic:spPr>
              </pic:pic>
            </a:graphicData>
          </a:graphic>
        </wp:inline>
      </w:drawing>
    </w:r>
  </w:p>
  <w:p w14:paraId="4B31D745" w14:textId="77777777" w:rsidR="004259CA" w:rsidRPr="00AD3547" w:rsidRDefault="004259CA" w:rsidP="00490AA6">
    <w:pPr>
      <w:pStyle w:val="Header"/>
      <w:tabs>
        <w:tab w:val="clear" w:pos="9360"/>
      </w:tabs>
      <w:rPr>
        <w:rFonts w:ascii="Gill Sans MT" w:hAnsi="Gill Sans MT"/>
        <w:b/>
        <w:color w:val="808080"/>
        <w:sz w:val="28"/>
      </w:rPr>
    </w:pPr>
    <w:r>
      <w:rPr>
        <w:rFonts w:ascii="Gill Sans MT" w:hAnsi="Gill Sans MT"/>
        <w:b/>
        <w:color w:val="808080"/>
        <w:sz w:val="28"/>
      </w:rPr>
      <w:tab/>
    </w:r>
    <w:r>
      <w:rPr>
        <w:rFonts w:ascii="Gill Sans MT" w:hAnsi="Gill Sans MT"/>
        <w:b/>
        <w:color w:val="808080"/>
        <w:sz w:val="28"/>
      </w:rPr>
      <w:tab/>
    </w:r>
    <w:r>
      <w:rPr>
        <w:rFonts w:ascii="Gill Sans MT" w:hAnsi="Gill Sans MT"/>
        <w:b/>
        <w:color w:val="808080"/>
        <w:sz w:val="28"/>
      </w:rPr>
      <w:tab/>
      <w:t xml:space="preserve">     </w:t>
    </w:r>
  </w:p>
  <w:p w14:paraId="521C514D" w14:textId="77777777" w:rsidR="004259CA" w:rsidRDefault="004259CA" w:rsidP="00490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0203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C2A1C1D"/>
    <w:multiLevelType w:val="hybridMultilevel"/>
    <w:tmpl w:val="314C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1751F"/>
    <w:multiLevelType w:val="hybridMultilevel"/>
    <w:tmpl w:val="B6649518"/>
    <w:lvl w:ilvl="0" w:tplc="F9664BFE">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Moves/>
  <w:defaultTabStop w:val="720"/>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05A2"/>
    <w:rsid w:val="0005229A"/>
    <w:rsid w:val="00053C7D"/>
    <w:rsid w:val="000557DA"/>
    <w:rsid w:val="00063E99"/>
    <w:rsid w:val="00075705"/>
    <w:rsid w:val="000825D6"/>
    <w:rsid w:val="00094ED0"/>
    <w:rsid w:val="00096197"/>
    <w:rsid w:val="000A3AE3"/>
    <w:rsid w:val="000A7F5A"/>
    <w:rsid w:val="000C13A4"/>
    <w:rsid w:val="000C3250"/>
    <w:rsid w:val="000C66A4"/>
    <w:rsid w:val="000C7900"/>
    <w:rsid w:val="000D31A4"/>
    <w:rsid w:val="000D7715"/>
    <w:rsid w:val="000E4E02"/>
    <w:rsid w:val="000F4176"/>
    <w:rsid w:val="000F749F"/>
    <w:rsid w:val="001114BC"/>
    <w:rsid w:val="0011490B"/>
    <w:rsid w:val="0013092B"/>
    <w:rsid w:val="0013262F"/>
    <w:rsid w:val="00150980"/>
    <w:rsid w:val="00165F52"/>
    <w:rsid w:val="00177593"/>
    <w:rsid w:val="0018429C"/>
    <w:rsid w:val="00197045"/>
    <w:rsid w:val="001A3489"/>
    <w:rsid w:val="001A4695"/>
    <w:rsid w:val="001B2B25"/>
    <w:rsid w:val="001C1ED7"/>
    <w:rsid w:val="001C47A0"/>
    <w:rsid w:val="001C59FA"/>
    <w:rsid w:val="001F331C"/>
    <w:rsid w:val="001F6FF3"/>
    <w:rsid w:val="00201E0F"/>
    <w:rsid w:val="00207825"/>
    <w:rsid w:val="00225FA6"/>
    <w:rsid w:val="00226CCE"/>
    <w:rsid w:val="0023047E"/>
    <w:rsid w:val="00233E44"/>
    <w:rsid w:val="002403CC"/>
    <w:rsid w:val="00241AEA"/>
    <w:rsid w:val="0024623A"/>
    <w:rsid w:val="0025367C"/>
    <w:rsid w:val="00272D87"/>
    <w:rsid w:val="00276633"/>
    <w:rsid w:val="002A00E9"/>
    <w:rsid w:val="002A10FD"/>
    <w:rsid w:val="002A57AA"/>
    <w:rsid w:val="002A5838"/>
    <w:rsid w:val="002B399C"/>
    <w:rsid w:val="002B44D4"/>
    <w:rsid w:val="002C7BCD"/>
    <w:rsid w:val="002D6639"/>
    <w:rsid w:val="002D70BA"/>
    <w:rsid w:val="002E36F5"/>
    <w:rsid w:val="002E47F1"/>
    <w:rsid w:val="002E78C7"/>
    <w:rsid w:val="002F3EBA"/>
    <w:rsid w:val="0030613C"/>
    <w:rsid w:val="003142D2"/>
    <w:rsid w:val="00322779"/>
    <w:rsid w:val="003274F1"/>
    <w:rsid w:val="00327B61"/>
    <w:rsid w:val="003324F3"/>
    <w:rsid w:val="0036355B"/>
    <w:rsid w:val="00365851"/>
    <w:rsid w:val="0037255C"/>
    <w:rsid w:val="0039508B"/>
    <w:rsid w:val="003A2603"/>
    <w:rsid w:val="003B0891"/>
    <w:rsid w:val="003C0981"/>
    <w:rsid w:val="003D65C0"/>
    <w:rsid w:val="003E1EB3"/>
    <w:rsid w:val="003F521D"/>
    <w:rsid w:val="00406BFD"/>
    <w:rsid w:val="00414AA5"/>
    <w:rsid w:val="00415252"/>
    <w:rsid w:val="00415423"/>
    <w:rsid w:val="004259CA"/>
    <w:rsid w:val="00444D24"/>
    <w:rsid w:val="00447474"/>
    <w:rsid w:val="004615F1"/>
    <w:rsid w:val="00467BB2"/>
    <w:rsid w:val="00472CD0"/>
    <w:rsid w:val="00490AA6"/>
    <w:rsid w:val="004920E6"/>
    <w:rsid w:val="00495FA2"/>
    <w:rsid w:val="00496149"/>
    <w:rsid w:val="004A05D4"/>
    <w:rsid w:val="004C0305"/>
    <w:rsid w:val="004C1A26"/>
    <w:rsid w:val="004D50AB"/>
    <w:rsid w:val="004E0AC0"/>
    <w:rsid w:val="004E34D8"/>
    <w:rsid w:val="004F3B9D"/>
    <w:rsid w:val="004F7D31"/>
    <w:rsid w:val="00501D23"/>
    <w:rsid w:val="005149C4"/>
    <w:rsid w:val="00524379"/>
    <w:rsid w:val="00525ED0"/>
    <w:rsid w:val="005319F9"/>
    <w:rsid w:val="00532B2C"/>
    <w:rsid w:val="00552C7D"/>
    <w:rsid w:val="00557F64"/>
    <w:rsid w:val="005603BB"/>
    <w:rsid w:val="00563445"/>
    <w:rsid w:val="0057188D"/>
    <w:rsid w:val="005720D1"/>
    <w:rsid w:val="00573CD4"/>
    <w:rsid w:val="00581998"/>
    <w:rsid w:val="005A31CC"/>
    <w:rsid w:val="005B4313"/>
    <w:rsid w:val="005B45D0"/>
    <w:rsid w:val="005D5975"/>
    <w:rsid w:val="005E5D8A"/>
    <w:rsid w:val="005E7231"/>
    <w:rsid w:val="005F45FC"/>
    <w:rsid w:val="00603285"/>
    <w:rsid w:val="00610422"/>
    <w:rsid w:val="00617A32"/>
    <w:rsid w:val="00622AD4"/>
    <w:rsid w:val="00627F02"/>
    <w:rsid w:val="006318B2"/>
    <w:rsid w:val="006379F6"/>
    <w:rsid w:val="00642F3D"/>
    <w:rsid w:val="006473BE"/>
    <w:rsid w:val="00663636"/>
    <w:rsid w:val="006811DB"/>
    <w:rsid w:val="00695178"/>
    <w:rsid w:val="006956DB"/>
    <w:rsid w:val="006A06A5"/>
    <w:rsid w:val="006C1B75"/>
    <w:rsid w:val="006E3B19"/>
    <w:rsid w:val="006F1D13"/>
    <w:rsid w:val="0073197C"/>
    <w:rsid w:val="007329AA"/>
    <w:rsid w:val="00735596"/>
    <w:rsid w:val="00773408"/>
    <w:rsid w:val="00776CFA"/>
    <w:rsid w:val="007A62A4"/>
    <w:rsid w:val="007B062F"/>
    <w:rsid w:val="007B0923"/>
    <w:rsid w:val="007B2F4B"/>
    <w:rsid w:val="007D0668"/>
    <w:rsid w:val="007E01D4"/>
    <w:rsid w:val="00811357"/>
    <w:rsid w:val="00812B35"/>
    <w:rsid w:val="00816995"/>
    <w:rsid w:val="00854440"/>
    <w:rsid w:val="0086389F"/>
    <w:rsid w:val="00870CA9"/>
    <w:rsid w:val="00870D87"/>
    <w:rsid w:val="0087435D"/>
    <w:rsid w:val="00875731"/>
    <w:rsid w:val="008903E6"/>
    <w:rsid w:val="00891241"/>
    <w:rsid w:val="00892DB3"/>
    <w:rsid w:val="00897826"/>
    <w:rsid w:val="008A319A"/>
    <w:rsid w:val="008A5D8A"/>
    <w:rsid w:val="008B5E27"/>
    <w:rsid w:val="008C06A4"/>
    <w:rsid w:val="008C17E5"/>
    <w:rsid w:val="008C50D5"/>
    <w:rsid w:val="008C52DB"/>
    <w:rsid w:val="008C6E10"/>
    <w:rsid w:val="008D1C4D"/>
    <w:rsid w:val="00913BF0"/>
    <w:rsid w:val="00924C4A"/>
    <w:rsid w:val="00931BEE"/>
    <w:rsid w:val="00934C67"/>
    <w:rsid w:val="00936E54"/>
    <w:rsid w:val="0094352A"/>
    <w:rsid w:val="00945759"/>
    <w:rsid w:val="00961CC1"/>
    <w:rsid w:val="00975311"/>
    <w:rsid w:val="009816B4"/>
    <w:rsid w:val="009846D0"/>
    <w:rsid w:val="00985078"/>
    <w:rsid w:val="0098554D"/>
    <w:rsid w:val="00996DDD"/>
    <w:rsid w:val="009A2492"/>
    <w:rsid w:val="009B070E"/>
    <w:rsid w:val="009B1E34"/>
    <w:rsid w:val="009B52AF"/>
    <w:rsid w:val="009B5F67"/>
    <w:rsid w:val="009B618B"/>
    <w:rsid w:val="009C2A54"/>
    <w:rsid w:val="009C342F"/>
    <w:rsid w:val="009E222F"/>
    <w:rsid w:val="009F06E5"/>
    <w:rsid w:val="009F0808"/>
    <w:rsid w:val="009F357F"/>
    <w:rsid w:val="009F4A01"/>
    <w:rsid w:val="00A11315"/>
    <w:rsid w:val="00A12476"/>
    <w:rsid w:val="00A14344"/>
    <w:rsid w:val="00A16224"/>
    <w:rsid w:val="00A16F26"/>
    <w:rsid w:val="00A25492"/>
    <w:rsid w:val="00A371A4"/>
    <w:rsid w:val="00A80919"/>
    <w:rsid w:val="00A9259F"/>
    <w:rsid w:val="00A93E26"/>
    <w:rsid w:val="00AB0732"/>
    <w:rsid w:val="00AB32E2"/>
    <w:rsid w:val="00AB7A50"/>
    <w:rsid w:val="00AC2AD7"/>
    <w:rsid w:val="00AD040B"/>
    <w:rsid w:val="00AE1E4D"/>
    <w:rsid w:val="00AF015E"/>
    <w:rsid w:val="00AF0F78"/>
    <w:rsid w:val="00AF4028"/>
    <w:rsid w:val="00B15926"/>
    <w:rsid w:val="00B17B06"/>
    <w:rsid w:val="00B17FE9"/>
    <w:rsid w:val="00B41571"/>
    <w:rsid w:val="00B4420A"/>
    <w:rsid w:val="00B54276"/>
    <w:rsid w:val="00B56329"/>
    <w:rsid w:val="00B7060A"/>
    <w:rsid w:val="00B716A2"/>
    <w:rsid w:val="00BA0C54"/>
    <w:rsid w:val="00BA2FC6"/>
    <w:rsid w:val="00BA60B8"/>
    <w:rsid w:val="00BB0AD1"/>
    <w:rsid w:val="00BB28AF"/>
    <w:rsid w:val="00BB7A77"/>
    <w:rsid w:val="00BC03DF"/>
    <w:rsid w:val="00BC2A1D"/>
    <w:rsid w:val="00BC4377"/>
    <w:rsid w:val="00BD568F"/>
    <w:rsid w:val="00BD5BE8"/>
    <w:rsid w:val="00BE7693"/>
    <w:rsid w:val="00BF7389"/>
    <w:rsid w:val="00BF746F"/>
    <w:rsid w:val="00C001BD"/>
    <w:rsid w:val="00C250A7"/>
    <w:rsid w:val="00C44A56"/>
    <w:rsid w:val="00C45074"/>
    <w:rsid w:val="00C45D9D"/>
    <w:rsid w:val="00C611DC"/>
    <w:rsid w:val="00CC6567"/>
    <w:rsid w:val="00CD02FA"/>
    <w:rsid w:val="00CD3F87"/>
    <w:rsid w:val="00CD6DA9"/>
    <w:rsid w:val="00CE48E0"/>
    <w:rsid w:val="00D052BB"/>
    <w:rsid w:val="00D143E0"/>
    <w:rsid w:val="00D2599C"/>
    <w:rsid w:val="00D31A97"/>
    <w:rsid w:val="00D446FC"/>
    <w:rsid w:val="00D63E16"/>
    <w:rsid w:val="00D82BB9"/>
    <w:rsid w:val="00D907A3"/>
    <w:rsid w:val="00DC6CE1"/>
    <w:rsid w:val="00DD2A35"/>
    <w:rsid w:val="00DD75C3"/>
    <w:rsid w:val="00DE2D0E"/>
    <w:rsid w:val="00DE4FE5"/>
    <w:rsid w:val="00DF4204"/>
    <w:rsid w:val="00E01192"/>
    <w:rsid w:val="00E02196"/>
    <w:rsid w:val="00E06CDB"/>
    <w:rsid w:val="00E10736"/>
    <w:rsid w:val="00E113E6"/>
    <w:rsid w:val="00E21E74"/>
    <w:rsid w:val="00E272E1"/>
    <w:rsid w:val="00E35064"/>
    <w:rsid w:val="00E611C0"/>
    <w:rsid w:val="00E6348D"/>
    <w:rsid w:val="00E741BA"/>
    <w:rsid w:val="00E76DFA"/>
    <w:rsid w:val="00E92B10"/>
    <w:rsid w:val="00EA4ADA"/>
    <w:rsid w:val="00EB78E7"/>
    <w:rsid w:val="00EC15D9"/>
    <w:rsid w:val="00EC253C"/>
    <w:rsid w:val="00EC4DB0"/>
    <w:rsid w:val="00ED25CA"/>
    <w:rsid w:val="00ED29C3"/>
    <w:rsid w:val="00ED78F1"/>
    <w:rsid w:val="00F06E10"/>
    <w:rsid w:val="00F150D0"/>
    <w:rsid w:val="00F20781"/>
    <w:rsid w:val="00F33842"/>
    <w:rsid w:val="00F40CCA"/>
    <w:rsid w:val="00F42085"/>
    <w:rsid w:val="00F54AFC"/>
    <w:rsid w:val="00F54F43"/>
    <w:rsid w:val="00F71FAA"/>
    <w:rsid w:val="00F741EB"/>
    <w:rsid w:val="00F74449"/>
    <w:rsid w:val="00F878D7"/>
    <w:rsid w:val="00FA7058"/>
    <w:rsid w:val="00FB184A"/>
    <w:rsid w:val="00FB450A"/>
    <w:rsid w:val="00FC05A2"/>
    <w:rsid w:val="00FC1DF0"/>
    <w:rsid w:val="00FD1569"/>
    <w:rsid w:val="00FD1B0A"/>
    <w:rsid w:val="00FD224B"/>
    <w:rsid w:val="00FD4CE8"/>
    <w:rsid w:val="00FE3528"/>
    <w:rsid w:val="00FE4CF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BA0FD06"/>
  <w15:docId w15:val="{31E31B84-24D6-904A-8CD8-965D181A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19E"/>
    <w:pPr>
      <w:spacing w:after="200"/>
    </w:pPr>
    <w:rPr>
      <w:rFonts w:ascii="Arial" w:hAnsi="Arial"/>
      <w:sz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D3D59"/>
    <w:pPr>
      <w:ind w:left="720"/>
      <w:contextualSpacing/>
    </w:pPr>
  </w:style>
  <w:style w:type="paragraph" w:customStyle="1" w:styleId="textetitrepage">
    <w:name w:val="texte_titre_page"/>
    <w:basedOn w:val="Normal"/>
    <w:rsid w:val="00BE5C6D"/>
    <w:pPr>
      <w:spacing w:before="100" w:beforeAutospacing="1" w:after="100" w:afterAutospacing="1"/>
    </w:pPr>
    <w:rPr>
      <w:rFonts w:ascii="Times" w:hAnsi="Times"/>
      <w:sz w:val="20"/>
      <w:lang w:eastAsia="en-US"/>
    </w:rPr>
  </w:style>
  <w:style w:type="character" w:customStyle="1" w:styleId="notranslate">
    <w:name w:val="notranslate"/>
    <w:basedOn w:val="DefaultParagraphFont"/>
    <w:rsid w:val="00BE5C6D"/>
  </w:style>
  <w:style w:type="paragraph" w:customStyle="1" w:styleId="soustitre">
    <w:name w:val="soustitre"/>
    <w:basedOn w:val="Normal"/>
    <w:rsid w:val="00BE5C6D"/>
    <w:pPr>
      <w:spacing w:before="100" w:beforeAutospacing="1" w:after="100" w:afterAutospacing="1"/>
    </w:pPr>
    <w:rPr>
      <w:rFonts w:ascii="Times" w:hAnsi="Times"/>
      <w:sz w:val="20"/>
      <w:lang w:eastAsia="en-US"/>
    </w:rPr>
  </w:style>
  <w:style w:type="paragraph" w:customStyle="1" w:styleId="texteintrogris">
    <w:name w:val="texte_intro_gris"/>
    <w:basedOn w:val="Normal"/>
    <w:rsid w:val="00BE5C6D"/>
    <w:pPr>
      <w:spacing w:before="100" w:beforeAutospacing="1" w:after="100" w:afterAutospacing="1"/>
    </w:pPr>
    <w:rPr>
      <w:rFonts w:ascii="Times" w:hAnsi="Times"/>
      <w:sz w:val="20"/>
      <w:lang w:eastAsia="en-US"/>
    </w:rPr>
  </w:style>
  <w:style w:type="character" w:styleId="Strong">
    <w:name w:val="Strong"/>
    <w:uiPriority w:val="22"/>
    <w:qFormat/>
    <w:rsid w:val="00BE5C6D"/>
    <w:rPr>
      <w:b/>
      <w:bCs/>
    </w:rPr>
  </w:style>
  <w:style w:type="character" w:styleId="Emphasis">
    <w:name w:val="Emphasis"/>
    <w:uiPriority w:val="20"/>
    <w:qFormat/>
    <w:rsid w:val="00965EE0"/>
    <w:rPr>
      <w:i/>
      <w:iCs/>
    </w:rPr>
  </w:style>
  <w:style w:type="character" w:customStyle="1" w:styleId="hps">
    <w:name w:val="hps"/>
    <w:basedOn w:val="DefaultParagraphFont"/>
    <w:rsid w:val="00612EC7"/>
  </w:style>
  <w:style w:type="paragraph" w:styleId="NormalWeb">
    <w:name w:val="Normal (Web)"/>
    <w:basedOn w:val="Normal"/>
    <w:uiPriority w:val="99"/>
    <w:unhideWhenUsed/>
    <w:rsid w:val="00A74F8C"/>
    <w:pPr>
      <w:spacing w:before="100" w:beforeAutospacing="1" w:after="100" w:afterAutospacing="1"/>
    </w:pPr>
    <w:rPr>
      <w:rFonts w:ascii="Times" w:hAnsi="Times"/>
      <w:sz w:val="20"/>
      <w:lang w:eastAsia="en-US"/>
    </w:rPr>
  </w:style>
  <w:style w:type="character" w:styleId="Hyperlink">
    <w:name w:val="Hyperlink"/>
    <w:uiPriority w:val="99"/>
    <w:unhideWhenUsed/>
    <w:rsid w:val="00A74F8C"/>
    <w:rPr>
      <w:color w:val="0000FF"/>
      <w:u w:val="single"/>
    </w:rPr>
  </w:style>
  <w:style w:type="character" w:customStyle="1" w:styleId="plainlinks">
    <w:name w:val="plainlinks"/>
    <w:basedOn w:val="DefaultParagraphFont"/>
    <w:rsid w:val="00A74F8C"/>
  </w:style>
  <w:style w:type="character" w:customStyle="1" w:styleId="geo-dec">
    <w:name w:val="geo-dec"/>
    <w:basedOn w:val="DefaultParagraphFont"/>
    <w:rsid w:val="00A74F8C"/>
  </w:style>
  <w:style w:type="paragraph" w:styleId="BalloonText">
    <w:name w:val="Balloon Text"/>
    <w:basedOn w:val="Normal"/>
    <w:link w:val="BalloonTextChar"/>
    <w:uiPriority w:val="99"/>
    <w:semiHidden/>
    <w:unhideWhenUsed/>
    <w:rsid w:val="00A74F8C"/>
    <w:pPr>
      <w:spacing w:after="0"/>
    </w:pPr>
    <w:rPr>
      <w:rFonts w:ascii="Lucida Grande" w:hAnsi="Lucida Grande"/>
      <w:sz w:val="18"/>
      <w:szCs w:val="18"/>
    </w:rPr>
  </w:style>
  <w:style w:type="character" w:customStyle="1" w:styleId="BalloonTextChar">
    <w:name w:val="Balloon Text Char"/>
    <w:link w:val="BalloonText"/>
    <w:uiPriority w:val="99"/>
    <w:semiHidden/>
    <w:rsid w:val="00A74F8C"/>
    <w:rPr>
      <w:rFonts w:ascii="Lucida Grande" w:hAnsi="Lucida Grande" w:cs="Lucida Grande"/>
      <w:sz w:val="18"/>
      <w:szCs w:val="18"/>
    </w:rPr>
  </w:style>
  <w:style w:type="character" w:styleId="CommentReference">
    <w:name w:val="annotation reference"/>
    <w:uiPriority w:val="99"/>
    <w:semiHidden/>
    <w:unhideWhenUsed/>
    <w:rsid w:val="00A954E3"/>
    <w:rPr>
      <w:sz w:val="16"/>
      <w:szCs w:val="16"/>
    </w:rPr>
  </w:style>
  <w:style w:type="paragraph" w:styleId="CommentText">
    <w:name w:val="annotation text"/>
    <w:basedOn w:val="Normal"/>
    <w:link w:val="CommentTextChar"/>
    <w:uiPriority w:val="99"/>
    <w:semiHidden/>
    <w:unhideWhenUsed/>
    <w:rsid w:val="00A954E3"/>
    <w:rPr>
      <w:sz w:val="20"/>
    </w:rPr>
  </w:style>
  <w:style w:type="character" w:customStyle="1" w:styleId="CommentTextChar">
    <w:name w:val="Comment Text Char"/>
    <w:link w:val="CommentText"/>
    <w:uiPriority w:val="99"/>
    <w:semiHidden/>
    <w:rsid w:val="00A954E3"/>
    <w:rPr>
      <w:rFonts w:ascii="Arial" w:hAnsi="Arial"/>
    </w:rPr>
  </w:style>
  <w:style w:type="paragraph" w:styleId="CommentSubject">
    <w:name w:val="annotation subject"/>
    <w:basedOn w:val="CommentText"/>
    <w:next w:val="CommentText"/>
    <w:link w:val="CommentSubjectChar"/>
    <w:uiPriority w:val="99"/>
    <w:semiHidden/>
    <w:unhideWhenUsed/>
    <w:rsid w:val="00A954E3"/>
    <w:rPr>
      <w:b/>
      <w:bCs/>
    </w:rPr>
  </w:style>
  <w:style w:type="character" w:customStyle="1" w:styleId="CommentSubjectChar">
    <w:name w:val="Comment Subject Char"/>
    <w:link w:val="CommentSubject"/>
    <w:uiPriority w:val="99"/>
    <w:semiHidden/>
    <w:rsid w:val="00A954E3"/>
    <w:rPr>
      <w:rFonts w:ascii="Arial" w:hAnsi="Arial"/>
      <w:b/>
      <w:bCs/>
    </w:rPr>
  </w:style>
  <w:style w:type="paragraph" w:customStyle="1" w:styleId="MediumGrid21">
    <w:name w:val="Medium Grid 21"/>
    <w:rsid w:val="00F4664B"/>
    <w:pPr>
      <w:tabs>
        <w:tab w:val="left" w:pos="720"/>
      </w:tabs>
      <w:suppressAutoHyphens/>
    </w:pPr>
    <w:rPr>
      <w:rFonts w:ascii="Calibri" w:hAnsi="Calibri" w:cs="Calibri"/>
      <w:sz w:val="22"/>
      <w:szCs w:val="22"/>
    </w:rPr>
  </w:style>
  <w:style w:type="paragraph" w:styleId="Header">
    <w:name w:val="header"/>
    <w:basedOn w:val="Normal"/>
    <w:link w:val="HeaderChar"/>
    <w:uiPriority w:val="99"/>
    <w:unhideWhenUsed/>
    <w:rsid w:val="00C83001"/>
    <w:pPr>
      <w:tabs>
        <w:tab w:val="center" w:pos="4680"/>
        <w:tab w:val="right" w:pos="9360"/>
      </w:tabs>
      <w:spacing w:after="0"/>
    </w:pPr>
  </w:style>
  <w:style w:type="character" w:customStyle="1" w:styleId="HeaderChar">
    <w:name w:val="Header Char"/>
    <w:link w:val="Header"/>
    <w:uiPriority w:val="99"/>
    <w:rsid w:val="00C83001"/>
    <w:rPr>
      <w:rFonts w:ascii="Arial" w:hAnsi="Arial"/>
      <w:sz w:val="24"/>
    </w:rPr>
  </w:style>
  <w:style w:type="paragraph" w:styleId="Footer">
    <w:name w:val="footer"/>
    <w:basedOn w:val="Normal"/>
    <w:link w:val="FooterChar"/>
    <w:uiPriority w:val="99"/>
    <w:unhideWhenUsed/>
    <w:rsid w:val="00C83001"/>
    <w:pPr>
      <w:tabs>
        <w:tab w:val="center" w:pos="4680"/>
        <w:tab w:val="right" w:pos="9360"/>
      </w:tabs>
      <w:spacing w:after="0"/>
    </w:pPr>
  </w:style>
  <w:style w:type="character" w:customStyle="1" w:styleId="FooterChar">
    <w:name w:val="Footer Char"/>
    <w:link w:val="Footer"/>
    <w:uiPriority w:val="99"/>
    <w:rsid w:val="00C83001"/>
    <w:rPr>
      <w:rFonts w:ascii="Arial" w:hAnsi="Arial"/>
      <w:sz w:val="24"/>
    </w:rPr>
  </w:style>
  <w:style w:type="character" w:customStyle="1" w:styleId="usercontent">
    <w:name w:val="usercontent"/>
    <w:basedOn w:val="DefaultParagraphFont"/>
    <w:rsid w:val="00F42907"/>
  </w:style>
  <w:style w:type="table" w:styleId="TableGrid">
    <w:name w:val="Table Grid"/>
    <w:basedOn w:val="TableNormal"/>
    <w:uiPriority w:val="59"/>
    <w:rsid w:val="00F4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8543E0"/>
    <w:pPr>
      <w:spacing w:before="100" w:beforeAutospacing="1" w:after="115"/>
    </w:pPr>
    <w:rPr>
      <w:rFonts w:ascii="Times New Roman" w:hAnsi="Times New Roman"/>
      <w:color w:val="000000"/>
      <w:szCs w:val="24"/>
      <w:lang w:val="it-IT" w:eastAsia="it-IT"/>
    </w:rPr>
  </w:style>
  <w:style w:type="character" w:customStyle="1" w:styleId="apple-converted-space">
    <w:name w:val="apple-converted-space"/>
    <w:basedOn w:val="DefaultParagraphFont"/>
    <w:rsid w:val="00BD510B"/>
  </w:style>
  <w:style w:type="paragraph" w:customStyle="1" w:styleId="introduction">
    <w:name w:val="introduction"/>
    <w:basedOn w:val="Normal"/>
    <w:rsid w:val="00304641"/>
    <w:pPr>
      <w:spacing w:before="100" w:beforeAutospacing="1" w:after="100" w:afterAutospacing="1"/>
    </w:pPr>
    <w:rPr>
      <w:rFonts w:ascii="Times" w:hAnsi="Times"/>
      <w:sz w:val="20"/>
      <w:lang w:eastAsia="en-US"/>
    </w:rPr>
  </w:style>
  <w:style w:type="character" w:customStyle="1" w:styleId="apple-style-span">
    <w:name w:val="apple-style-span"/>
    <w:basedOn w:val="DefaultParagraphFont"/>
    <w:rsid w:val="00282C2A"/>
  </w:style>
  <w:style w:type="character" w:styleId="FollowedHyperlink">
    <w:name w:val="FollowedHyperlink"/>
    <w:uiPriority w:val="99"/>
    <w:semiHidden/>
    <w:unhideWhenUsed/>
    <w:rsid w:val="00D204B4"/>
    <w:rPr>
      <w:color w:val="800080"/>
      <w:u w:val="single"/>
    </w:rPr>
  </w:style>
  <w:style w:type="character" w:customStyle="1" w:styleId="il">
    <w:name w:val="il"/>
    <w:basedOn w:val="DefaultParagraphFont"/>
    <w:rsid w:val="009B5F53"/>
  </w:style>
  <w:style w:type="character" w:customStyle="1" w:styleId="gd">
    <w:name w:val="gd"/>
    <w:basedOn w:val="DefaultParagraphFont"/>
    <w:rsid w:val="00DD3B0B"/>
  </w:style>
  <w:style w:type="paragraph" w:styleId="NoSpacing">
    <w:name w:val="No Spacing"/>
    <w:qFormat/>
    <w:rsid w:val="00FE4ED3"/>
    <w:rPr>
      <w:rFonts w:ascii="Arial" w:hAnsi="Arial"/>
      <w:sz w:val="24"/>
      <w:lang w:val="en-GB" w:eastAsia="ja-JP"/>
    </w:rPr>
  </w:style>
  <w:style w:type="paragraph" w:styleId="Caption">
    <w:name w:val="caption"/>
    <w:basedOn w:val="Normal"/>
    <w:next w:val="Normal"/>
    <w:rsid w:val="00040EAF"/>
    <w:rPr>
      <w:b/>
      <w:bCs/>
      <w:sz w:val="20"/>
    </w:rPr>
  </w:style>
  <w:style w:type="paragraph" w:customStyle="1" w:styleId="Normal1">
    <w:name w:val="Normal1"/>
    <w:rsid w:val="00B850F0"/>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m-6999857302498923947gmail-spellingerror">
    <w:name w:val="m_-6999857302498923947gmail-spellingerror"/>
    <w:basedOn w:val="DefaultParagraphFont"/>
    <w:rsid w:val="00241AEA"/>
  </w:style>
  <w:style w:type="character" w:customStyle="1" w:styleId="m-6999857302498923947gmail-normaltextrun">
    <w:name w:val="m_-6999857302498923947gmail-normaltextrun"/>
    <w:basedOn w:val="DefaultParagraphFont"/>
    <w:rsid w:val="00241AEA"/>
  </w:style>
  <w:style w:type="character" w:customStyle="1" w:styleId="m-6999857302498923947gmail-eop">
    <w:name w:val="m_-6999857302498923947gmail-eop"/>
    <w:basedOn w:val="DefaultParagraphFont"/>
    <w:rsid w:val="00241AEA"/>
  </w:style>
  <w:style w:type="paragraph" w:customStyle="1" w:styleId="m-6123720535505883448gmail-paragraph">
    <w:name w:val="m_-6123720535505883448gmail-paragraph"/>
    <w:basedOn w:val="Normal"/>
    <w:rsid w:val="00FD4CE8"/>
    <w:pPr>
      <w:spacing w:before="100" w:beforeAutospacing="1" w:after="100" w:afterAutospacing="1"/>
    </w:pPr>
    <w:rPr>
      <w:rFonts w:ascii="Times" w:hAnsi="Times"/>
      <w:sz w:val="20"/>
      <w:lang w:val="en-US" w:eastAsia="en-US"/>
    </w:rPr>
  </w:style>
  <w:style w:type="character" w:customStyle="1" w:styleId="m-6123720535505883448gmail-normaltextrun">
    <w:name w:val="m_-6123720535505883448gmail-normaltextrun"/>
    <w:basedOn w:val="DefaultParagraphFont"/>
    <w:rsid w:val="00FD4CE8"/>
  </w:style>
  <w:style w:type="character" w:customStyle="1" w:styleId="m-6123720535505883448gmail-eop">
    <w:name w:val="m_-6123720535505883448gmail-eop"/>
    <w:basedOn w:val="DefaultParagraphFont"/>
    <w:rsid w:val="00FD4CE8"/>
  </w:style>
  <w:style w:type="paragraph" w:customStyle="1" w:styleId="m2812628963362724073gmail-paragraph">
    <w:name w:val="m_2812628963362724073gmail-paragraph"/>
    <w:basedOn w:val="Normal"/>
    <w:rsid w:val="00FD4CE8"/>
    <w:pPr>
      <w:spacing w:before="100" w:beforeAutospacing="1" w:after="100" w:afterAutospacing="1"/>
    </w:pPr>
    <w:rPr>
      <w:rFonts w:ascii="Times" w:hAnsi="Times"/>
      <w:sz w:val="20"/>
      <w:lang w:val="en-US" w:eastAsia="en-US"/>
    </w:rPr>
  </w:style>
  <w:style w:type="character" w:customStyle="1" w:styleId="m2812628963362724073gmail-normaltextrun">
    <w:name w:val="m_2812628963362724073gmail-normaltextrun"/>
    <w:basedOn w:val="DefaultParagraphFont"/>
    <w:rsid w:val="00FD4CE8"/>
  </w:style>
  <w:style w:type="character" w:customStyle="1" w:styleId="m2812628963362724073gmail-spellingerror">
    <w:name w:val="m_2812628963362724073gmail-spellingerror"/>
    <w:basedOn w:val="DefaultParagraphFont"/>
    <w:rsid w:val="00FD4CE8"/>
  </w:style>
  <w:style w:type="character" w:customStyle="1" w:styleId="m2812628963362724073gmail-eop">
    <w:name w:val="m_2812628963362724073gmail-eop"/>
    <w:basedOn w:val="DefaultParagraphFont"/>
    <w:rsid w:val="00FD4CE8"/>
  </w:style>
  <w:style w:type="character" w:customStyle="1" w:styleId="m2812628963362724073gmail-contextualspellingandgrammarerror">
    <w:name w:val="m_2812628963362724073gmail-contextualspellingandgrammarerror"/>
    <w:basedOn w:val="DefaultParagraphFont"/>
    <w:rsid w:val="00FD4CE8"/>
  </w:style>
  <w:style w:type="character" w:customStyle="1" w:styleId="UnresolvedMention1">
    <w:name w:val="Unresolved Mention1"/>
    <w:basedOn w:val="DefaultParagraphFont"/>
    <w:uiPriority w:val="99"/>
    <w:semiHidden/>
    <w:unhideWhenUsed/>
    <w:rsid w:val="007B2F4B"/>
    <w:rPr>
      <w:color w:val="808080"/>
      <w:shd w:val="clear" w:color="auto" w:fill="E6E6E6"/>
    </w:rPr>
  </w:style>
  <w:style w:type="character" w:styleId="UnresolvedMention">
    <w:name w:val="Unresolved Mention"/>
    <w:basedOn w:val="DefaultParagraphFont"/>
    <w:uiPriority w:val="99"/>
    <w:semiHidden/>
    <w:unhideWhenUsed/>
    <w:rsid w:val="007E01D4"/>
    <w:rPr>
      <w:color w:val="605E5C"/>
      <w:shd w:val="clear" w:color="auto" w:fill="E1DFDD"/>
    </w:rPr>
  </w:style>
  <w:style w:type="paragraph" w:styleId="Revision">
    <w:name w:val="Revision"/>
    <w:hidden/>
    <w:semiHidden/>
    <w:rsid w:val="00773408"/>
    <w:rPr>
      <w:rFonts w:ascii="Arial" w:hAnsi="Arial"/>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3215">
      <w:bodyDiv w:val="1"/>
      <w:marLeft w:val="0"/>
      <w:marRight w:val="0"/>
      <w:marTop w:val="0"/>
      <w:marBottom w:val="0"/>
      <w:divBdr>
        <w:top w:val="none" w:sz="0" w:space="0" w:color="auto"/>
        <w:left w:val="none" w:sz="0" w:space="0" w:color="auto"/>
        <w:bottom w:val="none" w:sz="0" w:space="0" w:color="auto"/>
        <w:right w:val="none" w:sz="0" w:space="0" w:color="auto"/>
      </w:divBdr>
    </w:div>
    <w:div w:id="241911597">
      <w:bodyDiv w:val="1"/>
      <w:marLeft w:val="0"/>
      <w:marRight w:val="0"/>
      <w:marTop w:val="0"/>
      <w:marBottom w:val="0"/>
      <w:divBdr>
        <w:top w:val="none" w:sz="0" w:space="0" w:color="auto"/>
        <w:left w:val="none" w:sz="0" w:space="0" w:color="auto"/>
        <w:bottom w:val="none" w:sz="0" w:space="0" w:color="auto"/>
        <w:right w:val="none" w:sz="0" w:space="0" w:color="auto"/>
      </w:divBdr>
    </w:div>
    <w:div w:id="257913153">
      <w:bodyDiv w:val="1"/>
      <w:marLeft w:val="0"/>
      <w:marRight w:val="0"/>
      <w:marTop w:val="0"/>
      <w:marBottom w:val="0"/>
      <w:divBdr>
        <w:top w:val="none" w:sz="0" w:space="0" w:color="auto"/>
        <w:left w:val="none" w:sz="0" w:space="0" w:color="auto"/>
        <w:bottom w:val="none" w:sz="0" w:space="0" w:color="auto"/>
        <w:right w:val="none" w:sz="0" w:space="0" w:color="auto"/>
      </w:divBdr>
    </w:div>
    <w:div w:id="335965012">
      <w:bodyDiv w:val="1"/>
      <w:marLeft w:val="0"/>
      <w:marRight w:val="0"/>
      <w:marTop w:val="0"/>
      <w:marBottom w:val="0"/>
      <w:divBdr>
        <w:top w:val="none" w:sz="0" w:space="0" w:color="auto"/>
        <w:left w:val="none" w:sz="0" w:space="0" w:color="auto"/>
        <w:bottom w:val="none" w:sz="0" w:space="0" w:color="auto"/>
        <w:right w:val="none" w:sz="0" w:space="0" w:color="auto"/>
      </w:divBdr>
    </w:div>
    <w:div w:id="374735624">
      <w:bodyDiv w:val="1"/>
      <w:marLeft w:val="0"/>
      <w:marRight w:val="0"/>
      <w:marTop w:val="0"/>
      <w:marBottom w:val="0"/>
      <w:divBdr>
        <w:top w:val="none" w:sz="0" w:space="0" w:color="auto"/>
        <w:left w:val="none" w:sz="0" w:space="0" w:color="auto"/>
        <w:bottom w:val="none" w:sz="0" w:space="0" w:color="auto"/>
        <w:right w:val="none" w:sz="0" w:space="0" w:color="auto"/>
      </w:divBdr>
    </w:div>
    <w:div w:id="537550494">
      <w:bodyDiv w:val="1"/>
      <w:marLeft w:val="0"/>
      <w:marRight w:val="0"/>
      <w:marTop w:val="0"/>
      <w:marBottom w:val="0"/>
      <w:divBdr>
        <w:top w:val="none" w:sz="0" w:space="0" w:color="auto"/>
        <w:left w:val="none" w:sz="0" w:space="0" w:color="auto"/>
        <w:bottom w:val="none" w:sz="0" w:space="0" w:color="auto"/>
        <w:right w:val="none" w:sz="0" w:space="0" w:color="auto"/>
      </w:divBdr>
    </w:div>
    <w:div w:id="560598045">
      <w:bodyDiv w:val="1"/>
      <w:marLeft w:val="0"/>
      <w:marRight w:val="0"/>
      <w:marTop w:val="0"/>
      <w:marBottom w:val="0"/>
      <w:divBdr>
        <w:top w:val="none" w:sz="0" w:space="0" w:color="auto"/>
        <w:left w:val="none" w:sz="0" w:space="0" w:color="auto"/>
        <w:bottom w:val="none" w:sz="0" w:space="0" w:color="auto"/>
        <w:right w:val="none" w:sz="0" w:space="0" w:color="auto"/>
      </w:divBdr>
    </w:div>
    <w:div w:id="634143328">
      <w:bodyDiv w:val="1"/>
      <w:marLeft w:val="0"/>
      <w:marRight w:val="0"/>
      <w:marTop w:val="0"/>
      <w:marBottom w:val="0"/>
      <w:divBdr>
        <w:top w:val="none" w:sz="0" w:space="0" w:color="auto"/>
        <w:left w:val="none" w:sz="0" w:space="0" w:color="auto"/>
        <w:bottom w:val="none" w:sz="0" w:space="0" w:color="auto"/>
        <w:right w:val="none" w:sz="0" w:space="0" w:color="auto"/>
      </w:divBdr>
    </w:div>
    <w:div w:id="694891521">
      <w:bodyDiv w:val="1"/>
      <w:marLeft w:val="0"/>
      <w:marRight w:val="0"/>
      <w:marTop w:val="0"/>
      <w:marBottom w:val="0"/>
      <w:divBdr>
        <w:top w:val="none" w:sz="0" w:space="0" w:color="auto"/>
        <w:left w:val="none" w:sz="0" w:space="0" w:color="auto"/>
        <w:bottom w:val="none" w:sz="0" w:space="0" w:color="auto"/>
        <w:right w:val="none" w:sz="0" w:space="0" w:color="auto"/>
      </w:divBdr>
      <w:divsChild>
        <w:div w:id="222133595">
          <w:marLeft w:val="0"/>
          <w:marRight w:val="0"/>
          <w:marTop w:val="0"/>
          <w:marBottom w:val="0"/>
          <w:divBdr>
            <w:top w:val="none" w:sz="0" w:space="0" w:color="auto"/>
            <w:left w:val="none" w:sz="0" w:space="0" w:color="auto"/>
            <w:bottom w:val="none" w:sz="0" w:space="0" w:color="auto"/>
            <w:right w:val="none" w:sz="0" w:space="0" w:color="auto"/>
          </w:divBdr>
          <w:divsChild>
            <w:div w:id="2484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963">
      <w:bodyDiv w:val="1"/>
      <w:marLeft w:val="0"/>
      <w:marRight w:val="0"/>
      <w:marTop w:val="0"/>
      <w:marBottom w:val="0"/>
      <w:divBdr>
        <w:top w:val="none" w:sz="0" w:space="0" w:color="auto"/>
        <w:left w:val="none" w:sz="0" w:space="0" w:color="auto"/>
        <w:bottom w:val="none" w:sz="0" w:space="0" w:color="auto"/>
        <w:right w:val="none" w:sz="0" w:space="0" w:color="auto"/>
      </w:divBdr>
    </w:div>
    <w:div w:id="766270229">
      <w:bodyDiv w:val="1"/>
      <w:marLeft w:val="0"/>
      <w:marRight w:val="0"/>
      <w:marTop w:val="0"/>
      <w:marBottom w:val="0"/>
      <w:divBdr>
        <w:top w:val="none" w:sz="0" w:space="0" w:color="auto"/>
        <w:left w:val="none" w:sz="0" w:space="0" w:color="auto"/>
        <w:bottom w:val="none" w:sz="0" w:space="0" w:color="auto"/>
        <w:right w:val="none" w:sz="0" w:space="0" w:color="auto"/>
      </w:divBdr>
    </w:div>
    <w:div w:id="798717600">
      <w:bodyDiv w:val="1"/>
      <w:marLeft w:val="0"/>
      <w:marRight w:val="0"/>
      <w:marTop w:val="0"/>
      <w:marBottom w:val="0"/>
      <w:divBdr>
        <w:top w:val="none" w:sz="0" w:space="0" w:color="auto"/>
        <w:left w:val="none" w:sz="0" w:space="0" w:color="auto"/>
        <w:bottom w:val="none" w:sz="0" w:space="0" w:color="auto"/>
        <w:right w:val="none" w:sz="0" w:space="0" w:color="auto"/>
      </w:divBdr>
    </w:div>
    <w:div w:id="824977967">
      <w:bodyDiv w:val="1"/>
      <w:marLeft w:val="0"/>
      <w:marRight w:val="0"/>
      <w:marTop w:val="0"/>
      <w:marBottom w:val="0"/>
      <w:divBdr>
        <w:top w:val="none" w:sz="0" w:space="0" w:color="auto"/>
        <w:left w:val="none" w:sz="0" w:space="0" w:color="auto"/>
        <w:bottom w:val="none" w:sz="0" w:space="0" w:color="auto"/>
        <w:right w:val="none" w:sz="0" w:space="0" w:color="auto"/>
      </w:divBdr>
    </w:div>
    <w:div w:id="846871355">
      <w:bodyDiv w:val="1"/>
      <w:marLeft w:val="0"/>
      <w:marRight w:val="0"/>
      <w:marTop w:val="0"/>
      <w:marBottom w:val="0"/>
      <w:divBdr>
        <w:top w:val="none" w:sz="0" w:space="0" w:color="auto"/>
        <w:left w:val="none" w:sz="0" w:space="0" w:color="auto"/>
        <w:bottom w:val="none" w:sz="0" w:space="0" w:color="auto"/>
        <w:right w:val="none" w:sz="0" w:space="0" w:color="auto"/>
      </w:divBdr>
    </w:div>
    <w:div w:id="921185542">
      <w:bodyDiv w:val="1"/>
      <w:marLeft w:val="0"/>
      <w:marRight w:val="0"/>
      <w:marTop w:val="0"/>
      <w:marBottom w:val="0"/>
      <w:divBdr>
        <w:top w:val="none" w:sz="0" w:space="0" w:color="auto"/>
        <w:left w:val="none" w:sz="0" w:space="0" w:color="auto"/>
        <w:bottom w:val="none" w:sz="0" w:space="0" w:color="auto"/>
        <w:right w:val="none" w:sz="0" w:space="0" w:color="auto"/>
      </w:divBdr>
    </w:div>
    <w:div w:id="1032724618">
      <w:bodyDiv w:val="1"/>
      <w:marLeft w:val="0"/>
      <w:marRight w:val="0"/>
      <w:marTop w:val="0"/>
      <w:marBottom w:val="0"/>
      <w:divBdr>
        <w:top w:val="none" w:sz="0" w:space="0" w:color="auto"/>
        <w:left w:val="none" w:sz="0" w:space="0" w:color="auto"/>
        <w:bottom w:val="none" w:sz="0" w:space="0" w:color="auto"/>
        <w:right w:val="none" w:sz="0" w:space="0" w:color="auto"/>
      </w:divBdr>
    </w:div>
    <w:div w:id="1067608009">
      <w:bodyDiv w:val="1"/>
      <w:marLeft w:val="0"/>
      <w:marRight w:val="0"/>
      <w:marTop w:val="0"/>
      <w:marBottom w:val="0"/>
      <w:divBdr>
        <w:top w:val="none" w:sz="0" w:space="0" w:color="auto"/>
        <w:left w:val="none" w:sz="0" w:space="0" w:color="auto"/>
        <w:bottom w:val="none" w:sz="0" w:space="0" w:color="auto"/>
        <w:right w:val="none" w:sz="0" w:space="0" w:color="auto"/>
      </w:divBdr>
    </w:div>
    <w:div w:id="1194733691">
      <w:bodyDiv w:val="1"/>
      <w:marLeft w:val="0"/>
      <w:marRight w:val="0"/>
      <w:marTop w:val="0"/>
      <w:marBottom w:val="0"/>
      <w:divBdr>
        <w:top w:val="none" w:sz="0" w:space="0" w:color="auto"/>
        <w:left w:val="none" w:sz="0" w:space="0" w:color="auto"/>
        <w:bottom w:val="none" w:sz="0" w:space="0" w:color="auto"/>
        <w:right w:val="none" w:sz="0" w:space="0" w:color="auto"/>
      </w:divBdr>
    </w:div>
    <w:div w:id="1205678918">
      <w:bodyDiv w:val="1"/>
      <w:marLeft w:val="0"/>
      <w:marRight w:val="0"/>
      <w:marTop w:val="0"/>
      <w:marBottom w:val="0"/>
      <w:divBdr>
        <w:top w:val="none" w:sz="0" w:space="0" w:color="auto"/>
        <w:left w:val="none" w:sz="0" w:space="0" w:color="auto"/>
        <w:bottom w:val="none" w:sz="0" w:space="0" w:color="auto"/>
        <w:right w:val="none" w:sz="0" w:space="0" w:color="auto"/>
      </w:divBdr>
    </w:div>
    <w:div w:id="1468738891">
      <w:bodyDiv w:val="1"/>
      <w:marLeft w:val="0"/>
      <w:marRight w:val="0"/>
      <w:marTop w:val="0"/>
      <w:marBottom w:val="0"/>
      <w:divBdr>
        <w:top w:val="none" w:sz="0" w:space="0" w:color="auto"/>
        <w:left w:val="none" w:sz="0" w:space="0" w:color="auto"/>
        <w:bottom w:val="none" w:sz="0" w:space="0" w:color="auto"/>
        <w:right w:val="none" w:sz="0" w:space="0" w:color="auto"/>
      </w:divBdr>
      <w:divsChild>
        <w:div w:id="1031682224">
          <w:marLeft w:val="0"/>
          <w:marRight w:val="0"/>
          <w:marTop w:val="0"/>
          <w:marBottom w:val="0"/>
          <w:divBdr>
            <w:top w:val="none" w:sz="0" w:space="0" w:color="auto"/>
            <w:left w:val="none" w:sz="0" w:space="0" w:color="auto"/>
            <w:bottom w:val="none" w:sz="0" w:space="0" w:color="auto"/>
            <w:right w:val="none" w:sz="0" w:space="0" w:color="auto"/>
          </w:divBdr>
        </w:div>
        <w:div w:id="1297637925">
          <w:marLeft w:val="0"/>
          <w:marRight w:val="0"/>
          <w:marTop w:val="0"/>
          <w:marBottom w:val="0"/>
          <w:divBdr>
            <w:top w:val="none" w:sz="0" w:space="0" w:color="auto"/>
            <w:left w:val="none" w:sz="0" w:space="0" w:color="auto"/>
            <w:bottom w:val="none" w:sz="0" w:space="0" w:color="auto"/>
            <w:right w:val="none" w:sz="0" w:space="0" w:color="auto"/>
          </w:divBdr>
        </w:div>
        <w:div w:id="1529679912">
          <w:marLeft w:val="0"/>
          <w:marRight w:val="0"/>
          <w:marTop w:val="0"/>
          <w:marBottom w:val="0"/>
          <w:divBdr>
            <w:top w:val="none" w:sz="0" w:space="0" w:color="auto"/>
            <w:left w:val="none" w:sz="0" w:space="0" w:color="auto"/>
            <w:bottom w:val="none" w:sz="0" w:space="0" w:color="auto"/>
            <w:right w:val="none" w:sz="0" w:space="0" w:color="auto"/>
          </w:divBdr>
        </w:div>
        <w:div w:id="1562251940">
          <w:marLeft w:val="0"/>
          <w:marRight w:val="0"/>
          <w:marTop w:val="0"/>
          <w:marBottom w:val="0"/>
          <w:divBdr>
            <w:top w:val="none" w:sz="0" w:space="0" w:color="auto"/>
            <w:left w:val="none" w:sz="0" w:space="0" w:color="auto"/>
            <w:bottom w:val="none" w:sz="0" w:space="0" w:color="auto"/>
            <w:right w:val="none" w:sz="0" w:space="0" w:color="auto"/>
          </w:divBdr>
        </w:div>
        <w:div w:id="945696142">
          <w:marLeft w:val="0"/>
          <w:marRight w:val="0"/>
          <w:marTop w:val="0"/>
          <w:marBottom w:val="0"/>
          <w:divBdr>
            <w:top w:val="none" w:sz="0" w:space="0" w:color="auto"/>
            <w:left w:val="none" w:sz="0" w:space="0" w:color="auto"/>
            <w:bottom w:val="none" w:sz="0" w:space="0" w:color="auto"/>
            <w:right w:val="none" w:sz="0" w:space="0" w:color="auto"/>
          </w:divBdr>
        </w:div>
        <w:div w:id="1157456716">
          <w:marLeft w:val="0"/>
          <w:marRight w:val="0"/>
          <w:marTop w:val="0"/>
          <w:marBottom w:val="0"/>
          <w:divBdr>
            <w:top w:val="none" w:sz="0" w:space="0" w:color="auto"/>
            <w:left w:val="none" w:sz="0" w:space="0" w:color="auto"/>
            <w:bottom w:val="none" w:sz="0" w:space="0" w:color="auto"/>
            <w:right w:val="none" w:sz="0" w:space="0" w:color="auto"/>
          </w:divBdr>
        </w:div>
        <w:div w:id="1858539310">
          <w:marLeft w:val="0"/>
          <w:marRight w:val="0"/>
          <w:marTop w:val="0"/>
          <w:marBottom w:val="0"/>
          <w:divBdr>
            <w:top w:val="none" w:sz="0" w:space="0" w:color="auto"/>
            <w:left w:val="none" w:sz="0" w:space="0" w:color="auto"/>
            <w:bottom w:val="none" w:sz="0" w:space="0" w:color="auto"/>
            <w:right w:val="none" w:sz="0" w:space="0" w:color="auto"/>
          </w:divBdr>
          <w:divsChild>
            <w:div w:id="2006323540">
              <w:marLeft w:val="0"/>
              <w:marRight w:val="0"/>
              <w:marTop w:val="0"/>
              <w:marBottom w:val="0"/>
              <w:divBdr>
                <w:top w:val="none" w:sz="0" w:space="0" w:color="auto"/>
                <w:left w:val="none" w:sz="0" w:space="0" w:color="auto"/>
                <w:bottom w:val="none" w:sz="0" w:space="0" w:color="auto"/>
                <w:right w:val="none" w:sz="0" w:space="0" w:color="auto"/>
              </w:divBdr>
            </w:div>
            <w:div w:id="1526944380">
              <w:marLeft w:val="0"/>
              <w:marRight w:val="0"/>
              <w:marTop w:val="0"/>
              <w:marBottom w:val="0"/>
              <w:divBdr>
                <w:top w:val="none" w:sz="0" w:space="0" w:color="auto"/>
                <w:left w:val="none" w:sz="0" w:space="0" w:color="auto"/>
                <w:bottom w:val="none" w:sz="0" w:space="0" w:color="auto"/>
                <w:right w:val="none" w:sz="0" w:space="0" w:color="auto"/>
              </w:divBdr>
            </w:div>
            <w:div w:id="299041445">
              <w:marLeft w:val="0"/>
              <w:marRight w:val="0"/>
              <w:marTop w:val="0"/>
              <w:marBottom w:val="0"/>
              <w:divBdr>
                <w:top w:val="none" w:sz="0" w:space="0" w:color="auto"/>
                <w:left w:val="none" w:sz="0" w:space="0" w:color="auto"/>
                <w:bottom w:val="none" w:sz="0" w:space="0" w:color="auto"/>
                <w:right w:val="none" w:sz="0" w:space="0" w:color="auto"/>
              </w:divBdr>
            </w:div>
          </w:divsChild>
        </w:div>
        <w:div w:id="1393845050">
          <w:marLeft w:val="0"/>
          <w:marRight w:val="0"/>
          <w:marTop w:val="0"/>
          <w:marBottom w:val="0"/>
          <w:divBdr>
            <w:top w:val="none" w:sz="0" w:space="0" w:color="auto"/>
            <w:left w:val="none" w:sz="0" w:space="0" w:color="auto"/>
            <w:bottom w:val="none" w:sz="0" w:space="0" w:color="auto"/>
            <w:right w:val="none" w:sz="0" w:space="0" w:color="auto"/>
          </w:divBdr>
        </w:div>
        <w:div w:id="1213079319">
          <w:marLeft w:val="0"/>
          <w:marRight w:val="0"/>
          <w:marTop w:val="0"/>
          <w:marBottom w:val="0"/>
          <w:divBdr>
            <w:top w:val="none" w:sz="0" w:space="0" w:color="auto"/>
            <w:left w:val="none" w:sz="0" w:space="0" w:color="auto"/>
            <w:bottom w:val="none" w:sz="0" w:space="0" w:color="auto"/>
            <w:right w:val="none" w:sz="0" w:space="0" w:color="auto"/>
          </w:divBdr>
        </w:div>
        <w:div w:id="1027754772">
          <w:marLeft w:val="0"/>
          <w:marRight w:val="0"/>
          <w:marTop w:val="0"/>
          <w:marBottom w:val="0"/>
          <w:divBdr>
            <w:top w:val="none" w:sz="0" w:space="0" w:color="auto"/>
            <w:left w:val="none" w:sz="0" w:space="0" w:color="auto"/>
            <w:bottom w:val="none" w:sz="0" w:space="0" w:color="auto"/>
            <w:right w:val="none" w:sz="0" w:space="0" w:color="auto"/>
          </w:divBdr>
        </w:div>
        <w:div w:id="1411539501">
          <w:marLeft w:val="0"/>
          <w:marRight w:val="0"/>
          <w:marTop w:val="0"/>
          <w:marBottom w:val="0"/>
          <w:divBdr>
            <w:top w:val="none" w:sz="0" w:space="0" w:color="auto"/>
            <w:left w:val="none" w:sz="0" w:space="0" w:color="auto"/>
            <w:bottom w:val="none" w:sz="0" w:space="0" w:color="auto"/>
            <w:right w:val="none" w:sz="0" w:space="0" w:color="auto"/>
          </w:divBdr>
        </w:div>
        <w:div w:id="1829325739">
          <w:marLeft w:val="0"/>
          <w:marRight w:val="0"/>
          <w:marTop w:val="0"/>
          <w:marBottom w:val="0"/>
          <w:divBdr>
            <w:top w:val="none" w:sz="0" w:space="0" w:color="auto"/>
            <w:left w:val="none" w:sz="0" w:space="0" w:color="auto"/>
            <w:bottom w:val="none" w:sz="0" w:space="0" w:color="auto"/>
            <w:right w:val="none" w:sz="0" w:space="0" w:color="auto"/>
          </w:divBdr>
        </w:div>
        <w:div w:id="2020154745">
          <w:marLeft w:val="0"/>
          <w:marRight w:val="0"/>
          <w:marTop w:val="0"/>
          <w:marBottom w:val="0"/>
          <w:divBdr>
            <w:top w:val="none" w:sz="0" w:space="0" w:color="auto"/>
            <w:left w:val="none" w:sz="0" w:space="0" w:color="auto"/>
            <w:bottom w:val="none" w:sz="0" w:space="0" w:color="auto"/>
            <w:right w:val="none" w:sz="0" w:space="0" w:color="auto"/>
          </w:divBdr>
        </w:div>
        <w:div w:id="1145321314">
          <w:marLeft w:val="0"/>
          <w:marRight w:val="0"/>
          <w:marTop w:val="0"/>
          <w:marBottom w:val="0"/>
          <w:divBdr>
            <w:top w:val="none" w:sz="0" w:space="0" w:color="auto"/>
            <w:left w:val="none" w:sz="0" w:space="0" w:color="auto"/>
            <w:bottom w:val="none" w:sz="0" w:space="0" w:color="auto"/>
            <w:right w:val="none" w:sz="0" w:space="0" w:color="auto"/>
          </w:divBdr>
        </w:div>
        <w:div w:id="1428501320">
          <w:marLeft w:val="0"/>
          <w:marRight w:val="0"/>
          <w:marTop w:val="0"/>
          <w:marBottom w:val="0"/>
          <w:divBdr>
            <w:top w:val="none" w:sz="0" w:space="0" w:color="auto"/>
            <w:left w:val="none" w:sz="0" w:space="0" w:color="auto"/>
            <w:bottom w:val="none" w:sz="0" w:space="0" w:color="auto"/>
            <w:right w:val="none" w:sz="0" w:space="0" w:color="auto"/>
          </w:divBdr>
        </w:div>
        <w:div w:id="1554996863">
          <w:marLeft w:val="0"/>
          <w:marRight w:val="0"/>
          <w:marTop w:val="0"/>
          <w:marBottom w:val="0"/>
          <w:divBdr>
            <w:top w:val="none" w:sz="0" w:space="0" w:color="auto"/>
            <w:left w:val="none" w:sz="0" w:space="0" w:color="auto"/>
            <w:bottom w:val="none" w:sz="0" w:space="0" w:color="auto"/>
            <w:right w:val="none" w:sz="0" w:space="0" w:color="auto"/>
          </w:divBdr>
        </w:div>
      </w:divsChild>
    </w:div>
    <w:div w:id="1471823684">
      <w:bodyDiv w:val="1"/>
      <w:marLeft w:val="0"/>
      <w:marRight w:val="0"/>
      <w:marTop w:val="0"/>
      <w:marBottom w:val="0"/>
      <w:divBdr>
        <w:top w:val="none" w:sz="0" w:space="0" w:color="auto"/>
        <w:left w:val="none" w:sz="0" w:space="0" w:color="auto"/>
        <w:bottom w:val="none" w:sz="0" w:space="0" w:color="auto"/>
        <w:right w:val="none" w:sz="0" w:space="0" w:color="auto"/>
      </w:divBdr>
    </w:div>
    <w:div w:id="1521581403">
      <w:bodyDiv w:val="1"/>
      <w:marLeft w:val="0"/>
      <w:marRight w:val="0"/>
      <w:marTop w:val="0"/>
      <w:marBottom w:val="0"/>
      <w:divBdr>
        <w:top w:val="none" w:sz="0" w:space="0" w:color="auto"/>
        <w:left w:val="none" w:sz="0" w:space="0" w:color="auto"/>
        <w:bottom w:val="none" w:sz="0" w:space="0" w:color="auto"/>
        <w:right w:val="none" w:sz="0" w:space="0" w:color="auto"/>
      </w:divBdr>
    </w:div>
    <w:div w:id="1558665898">
      <w:bodyDiv w:val="1"/>
      <w:marLeft w:val="0"/>
      <w:marRight w:val="0"/>
      <w:marTop w:val="0"/>
      <w:marBottom w:val="0"/>
      <w:divBdr>
        <w:top w:val="none" w:sz="0" w:space="0" w:color="auto"/>
        <w:left w:val="none" w:sz="0" w:space="0" w:color="auto"/>
        <w:bottom w:val="none" w:sz="0" w:space="0" w:color="auto"/>
        <w:right w:val="none" w:sz="0" w:space="0" w:color="auto"/>
      </w:divBdr>
      <w:divsChild>
        <w:div w:id="2029721661">
          <w:marLeft w:val="0"/>
          <w:marRight w:val="0"/>
          <w:marTop w:val="0"/>
          <w:marBottom w:val="0"/>
          <w:divBdr>
            <w:top w:val="none" w:sz="0" w:space="0" w:color="auto"/>
            <w:left w:val="none" w:sz="0" w:space="0" w:color="auto"/>
            <w:bottom w:val="none" w:sz="0" w:space="0" w:color="auto"/>
            <w:right w:val="none" w:sz="0" w:space="0" w:color="auto"/>
          </w:divBdr>
        </w:div>
      </w:divsChild>
    </w:div>
    <w:div w:id="1604802546">
      <w:bodyDiv w:val="1"/>
      <w:marLeft w:val="0"/>
      <w:marRight w:val="0"/>
      <w:marTop w:val="0"/>
      <w:marBottom w:val="0"/>
      <w:divBdr>
        <w:top w:val="none" w:sz="0" w:space="0" w:color="auto"/>
        <w:left w:val="none" w:sz="0" w:space="0" w:color="auto"/>
        <w:bottom w:val="none" w:sz="0" w:space="0" w:color="auto"/>
        <w:right w:val="none" w:sz="0" w:space="0" w:color="auto"/>
      </w:divBdr>
    </w:div>
    <w:div w:id="1821342093">
      <w:bodyDiv w:val="1"/>
      <w:marLeft w:val="0"/>
      <w:marRight w:val="0"/>
      <w:marTop w:val="0"/>
      <w:marBottom w:val="0"/>
      <w:divBdr>
        <w:top w:val="none" w:sz="0" w:space="0" w:color="auto"/>
        <w:left w:val="none" w:sz="0" w:space="0" w:color="auto"/>
        <w:bottom w:val="none" w:sz="0" w:space="0" w:color="auto"/>
        <w:right w:val="none" w:sz="0" w:space="0" w:color="auto"/>
      </w:divBdr>
    </w:div>
    <w:div w:id="1974631603">
      <w:bodyDiv w:val="1"/>
      <w:marLeft w:val="0"/>
      <w:marRight w:val="0"/>
      <w:marTop w:val="0"/>
      <w:marBottom w:val="0"/>
      <w:divBdr>
        <w:top w:val="none" w:sz="0" w:space="0" w:color="auto"/>
        <w:left w:val="none" w:sz="0" w:space="0" w:color="auto"/>
        <w:bottom w:val="none" w:sz="0" w:space="0" w:color="auto"/>
        <w:right w:val="none" w:sz="0" w:space="0" w:color="auto"/>
      </w:divBdr>
      <w:divsChild>
        <w:div w:id="603265553">
          <w:marLeft w:val="0"/>
          <w:marRight w:val="0"/>
          <w:marTop w:val="0"/>
          <w:marBottom w:val="0"/>
          <w:divBdr>
            <w:top w:val="none" w:sz="0" w:space="0" w:color="auto"/>
            <w:left w:val="none" w:sz="0" w:space="0" w:color="auto"/>
            <w:bottom w:val="none" w:sz="0" w:space="0" w:color="auto"/>
            <w:right w:val="none" w:sz="0" w:space="0" w:color="auto"/>
          </w:divBdr>
        </w:div>
        <w:div w:id="365183968">
          <w:marLeft w:val="0"/>
          <w:marRight w:val="0"/>
          <w:marTop w:val="0"/>
          <w:marBottom w:val="0"/>
          <w:divBdr>
            <w:top w:val="none" w:sz="0" w:space="0" w:color="auto"/>
            <w:left w:val="none" w:sz="0" w:space="0" w:color="auto"/>
            <w:bottom w:val="none" w:sz="0" w:space="0" w:color="auto"/>
            <w:right w:val="none" w:sz="0" w:space="0" w:color="auto"/>
          </w:divBdr>
        </w:div>
      </w:divsChild>
    </w:div>
    <w:div w:id="2036149107">
      <w:bodyDiv w:val="1"/>
      <w:marLeft w:val="0"/>
      <w:marRight w:val="0"/>
      <w:marTop w:val="0"/>
      <w:marBottom w:val="0"/>
      <w:divBdr>
        <w:top w:val="none" w:sz="0" w:space="0" w:color="auto"/>
        <w:left w:val="none" w:sz="0" w:space="0" w:color="auto"/>
        <w:bottom w:val="none" w:sz="0" w:space="0" w:color="auto"/>
        <w:right w:val="none" w:sz="0" w:space="0" w:color="auto"/>
      </w:divBdr>
      <w:divsChild>
        <w:div w:id="260383135">
          <w:marLeft w:val="0"/>
          <w:marRight w:val="0"/>
          <w:marTop w:val="0"/>
          <w:marBottom w:val="0"/>
          <w:divBdr>
            <w:top w:val="none" w:sz="0" w:space="0" w:color="auto"/>
            <w:left w:val="none" w:sz="0" w:space="0" w:color="auto"/>
            <w:bottom w:val="none" w:sz="0" w:space="0" w:color="auto"/>
            <w:right w:val="none" w:sz="0" w:space="0" w:color="auto"/>
          </w:divBdr>
        </w:div>
        <w:div w:id="914511788">
          <w:marLeft w:val="0"/>
          <w:marRight w:val="0"/>
          <w:marTop w:val="0"/>
          <w:marBottom w:val="0"/>
          <w:divBdr>
            <w:top w:val="none" w:sz="0" w:space="0" w:color="auto"/>
            <w:left w:val="none" w:sz="0" w:space="0" w:color="auto"/>
            <w:bottom w:val="none" w:sz="0" w:space="0" w:color="auto"/>
            <w:right w:val="none" w:sz="0" w:space="0" w:color="auto"/>
          </w:divBdr>
        </w:div>
        <w:div w:id="1432774845">
          <w:marLeft w:val="0"/>
          <w:marRight w:val="0"/>
          <w:marTop w:val="0"/>
          <w:marBottom w:val="0"/>
          <w:divBdr>
            <w:top w:val="none" w:sz="0" w:space="0" w:color="auto"/>
            <w:left w:val="none" w:sz="0" w:space="0" w:color="auto"/>
            <w:bottom w:val="none" w:sz="0" w:space="0" w:color="auto"/>
            <w:right w:val="none" w:sz="0" w:space="0" w:color="auto"/>
          </w:divBdr>
        </w:div>
        <w:div w:id="21143234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yntha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rrofis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rrofish.com/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errofish.com/downloads/" TargetMode="External"/><Relationship Id="rId4" Type="http://schemas.openxmlformats.org/officeDocument/2006/relationships/settings" Target="settings.xml"/><Relationship Id="rId9" Type="http://schemas.openxmlformats.org/officeDocument/2006/relationships/hyperlink" Target="https://www.ferrofish.com/" TargetMode="External"/><Relationship Id="rId14" Type="http://schemas.openxmlformats.org/officeDocument/2006/relationships/hyperlink" Target="mailto:shelby@hummingbird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AEBAC-7F77-2841-919D-167A79B5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JGP</Company>
  <LinksUpToDate>false</LinksUpToDate>
  <CharactersWithSpaces>5819</CharactersWithSpaces>
  <SharedDoc>false</SharedDoc>
  <HLinks>
    <vt:vector size="42" baseType="variant">
      <vt:variant>
        <vt:i4>6225939</vt:i4>
      </vt:variant>
      <vt:variant>
        <vt:i4>6</vt:i4>
      </vt:variant>
      <vt:variant>
        <vt:i4>0</vt:i4>
      </vt:variant>
      <vt:variant>
        <vt:i4>5</vt:i4>
      </vt:variant>
      <vt:variant>
        <vt:lpwstr>http://www.ferrofish.com</vt:lpwstr>
      </vt:variant>
      <vt:variant>
        <vt:lpwstr/>
      </vt:variant>
      <vt:variant>
        <vt:i4>1245310</vt:i4>
      </vt:variant>
      <vt:variant>
        <vt:i4>3</vt:i4>
      </vt:variant>
      <vt:variant>
        <vt:i4>0</vt:i4>
      </vt:variant>
      <vt:variant>
        <vt:i4>5</vt:i4>
      </vt:variant>
      <vt:variant>
        <vt:lpwstr>https://ferrofish.com/en/</vt:lpwstr>
      </vt:variant>
      <vt:variant>
        <vt:lpwstr/>
      </vt:variant>
      <vt:variant>
        <vt:i4>1245310</vt:i4>
      </vt:variant>
      <vt:variant>
        <vt:i4>0</vt:i4>
      </vt:variant>
      <vt:variant>
        <vt:i4>0</vt:i4>
      </vt:variant>
      <vt:variant>
        <vt:i4>5</vt:i4>
      </vt:variant>
      <vt:variant>
        <vt:lpwstr>https://ferrofish.com/en/</vt:lpwstr>
      </vt:variant>
      <vt:variant>
        <vt:lpwstr/>
      </vt:variant>
      <vt:variant>
        <vt:i4>3080305</vt:i4>
      </vt:variant>
      <vt:variant>
        <vt:i4>6310</vt:i4>
      </vt:variant>
      <vt:variant>
        <vt:i4>1025</vt:i4>
      </vt:variant>
      <vt:variant>
        <vt:i4>1</vt:i4>
      </vt:variant>
      <vt:variant>
        <vt:lpwstr>ferrofish-logo</vt:lpwstr>
      </vt:variant>
      <vt:variant>
        <vt:lpwstr/>
      </vt:variant>
      <vt:variant>
        <vt:i4>4653091</vt:i4>
      </vt:variant>
      <vt:variant>
        <vt:i4>-1</vt:i4>
      </vt:variant>
      <vt:variant>
        <vt:i4>1029</vt:i4>
      </vt:variant>
      <vt:variant>
        <vt:i4>1</vt:i4>
      </vt:variant>
      <vt:variant>
        <vt:lpwstr>unnamed-1</vt:lpwstr>
      </vt:variant>
      <vt:variant>
        <vt:lpwstr/>
      </vt:variant>
      <vt:variant>
        <vt:i4>2228242</vt:i4>
      </vt:variant>
      <vt:variant>
        <vt:i4>-1</vt:i4>
      </vt:variant>
      <vt:variant>
        <vt:i4>1030</vt:i4>
      </vt:variant>
      <vt:variant>
        <vt:i4>1</vt:i4>
      </vt:variant>
      <vt:variant>
        <vt:lpwstr>SYTYCD-s14_33-Group-Top-T10_2022_R_hires2</vt:lpwstr>
      </vt:variant>
      <vt:variant>
        <vt:lpwstr/>
      </vt:variant>
      <vt:variant>
        <vt:i4>4194363</vt:i4>
      </vt:variant>
      <vt:variant>
        <vt:i4>-1</vt:i4>
      </vt:variant>
      <vt:variant>
        <vt:i4>1031</vt:i4>
      </vt:variant>
      <vt:variant>
        <vt:i4>1</vt:i4>
      </vt:variant>
      <vt:variant>
        <vt:lpwstr>a32dantefront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Gilbert</dc:creator>
  <cp:keywords/>
  <cp:lastModifiedBy>Shelby Coppola</cp:lastModifiedBy>
  <cp:revision>5</cp:revision>
  <cp:lastPrinted>2016-11-18T03:19:00Z</cp:lastPrinted>
  <dcterms:created xsi:type="dcterms:W3CDTF">2022-02-22T21:45:00Z</dcterms:created>
  <dcterms:modified xsi:type="dcterms:W3CDTF">2022-02-23T19:34:00Z</dcterms:modified>
</cp:coreProperties>
</file>