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74B2DC2" wp14:paraId="2ADC97C0" wp14:textId="054C011C">
      <w:pPr>
        <w:bidi w:val="0"/>
        <w:spacing w:before="240" w:beforeAutospacing="off" w:after="240" w:afterAutospacing="off"/>
        <w:jc w:val="center"/>
      </w:pPr>
      <w:r w:rsidRPr="474B2DC2" w:rsidR="20E2C727">
        <w:rPr>
          <w:rFonts w:ascii="Arial" w:hAnsi="Arial" w:eastAsia="Arial" w:cs="Arial"/>
          <w:b w:val="1"/>
          <w:bCs w:val="1"/>
          <w:noProof w:val="0"/>
          <w:sz w:val="40"/>
          <w:szCs w:val="40"/>
          <w:lang w:val="es-MX"/>
        </w:rPr>
        <w:t>International destaca el papel del operador ante la evolución del autotransporte en México</w:t>
      </w:r>
    </w:p>
    <w:p xmlns:wp14="http://schemas.microsoft.com/office/word/2010/wordml" w:rsidP="474B2DC2" wp14:paraId="436BF867" wp14:textId="7729DC83">
      <w:pPr>
        <w:pStyle w:val="ListParagraph"/>
        <w:numPr>
          <w:ilvl w:val="0"/>
          <w:numId w:val="2"/>
        </w:numPr>
        <w:spacing w:before="240" w:beforeAutospacing="off" w:after="240" w:afterAutospacing="off"/>
        <w:jc w:val="both"/>
        <w:rPr>
          <w:rFonts w:ascii="Arial" w:hAnsi="Arial" w:eastAsia="Arial" w:cs="Arial" w:asciiTheme="minorAscii" w:hAnsiTheme="minorAscii" w:eastAsiaTheme="minorAscii" w:cstheme="minorAscii"/>
          <w:i w:val="1"/>
          <w:iCs w:val="1"/>
          <w:noProof w:val="0"/>
          <w:sz w:val="22"/>
          <w:szCs w:val="22"/>
          <w:lang w:val="es-MX"/>
        </w:rPr>
      </w:pPr>
      <w:r w:rsidRPr="43CAD785" w:rsidR="20E2C727">
        <w:rPr>
          <w:rFonts w:ascii="Arial" w:hAnsi="Arial" w:eastAsia="Arial" w:cs="Arial" w:asciiTheme="minorAscii" w:hAnsiTheme="minorAscii" w:eastAsiaTheme="minorAscii" w:cstheme="minorAscii"/>
          <w:i w:val="1"/>
          <w:iCs w:val="1"/>
          <w:noProof w:val="0"/>
          <w:sz w:val="22"/>
          <w:szCs w:val="22"/>
          <w:lang w:val="es-MX"/>
        </w:rPr>
        <w:t>En el marco del Día del Operador, International reconoce la experiencia y preparación de quienes desempeñan un papel esencial en la seguridad y eficiencia del autotransporte.</w:t>
      </w:r>
      <w:r w:rsidRPr="43CAD785" w:rsidR="20E2C727">
        <w:rPr>
          <w:rFonts w:ascii="Arial" w:hAnsi="Arial" w:eastAsia="Arial" w:cs="Arial" w:asciiTheme="minorAscii" w:hAnsiTheme="minorAscii" w:eastAsiaTheme="minorAscii" w:cstheme="minorAscii"/>
          <w:i w:val="1"/>
          <w:iCs w:val="1"/>
          <w:noProof w:val="0"/>
          <w:sz w:val="22"/>
          <w:szCs w:val="22"/>
          <w:lang w:val="es-MX"/>
        </w:rPr>
        <w:t xml:space="preserve"> </w:t>
      </w:r>
    </w:p>
    <w:p w:rsidR="642360CF" w:rsidP="43CAD785" w:rsidRDefault="642360CF" w14:paraId="5B430F78" w14:textId="63B7767F">
      <w:pPr>
        <w:pStyle w:val="ListParagraph"/>
        <w:numPr>
          <w:ilvl w:val="0"/>
          <w:numId w:val="2"/>
        </w:numPr>
        <w:rPr>
          <w:rFonts w:ascii="Arial" w:hAnsi="Arial" w:eastAsia="Arial" w:cs="Arial"/>
          <w:i w:val="1"/>
          <w:iCs w:val="1"/>
          <w:noProof w:val="0"/>
          <w:color w:val="000000" w:themeColor="text1" w:themeTint="FF" w:themeShade="FF"/>
          <w:sz w:val="22"/>
          <w:szCs w:val="22"/>
          <w:lang w:val="es-MX"/>
        </w:rPr>
      </w:pPr>
      <w:r w:rsidRPr="43CAD785" w:rsidR="642360CF">
        <w:rPr>
          <w:rFonts w:ascii="Arial" w:hAnsi="Arial" w:eastAsia="Arial" w:cs="Arial"/>
          <w:i w:val="1"/>
          <w:iCs w:val="1"/>
          <w:noProof w:val="0"/>
          <w:color w:val="000000" w:themeColor="text1" w:themeTint="FF" w:themeShade="FF"/>
          <w:sz w:val="22"/>
          <w:szCs w:val="22"/>
          <w:lang w:val="es-MX"/>
        </w:rPr>
        <w:t>A través de programas de capacitación</w:t>
      </w:r>
      <w:r w:rsidRPr="43CAD785" w:rsidR="0B6C6AFF">
        <w:rPr>
          <w:rFonts w:ascii="Arial" w:hAnsi="Arial" w:eastAsia="Arial" w:cs="Arial"/>
          <w:i w:val="1"/>
          <w:iCs w:val="1"/>
          <w:noProof w:val="0"/>
          <w:color w:val="000000" w:themeColor="text1" w:themeTint="FF" w:themeShade="FF"/>
          <w:sz w:val="22"/>
          <w:szCs w:val="22"/>
          <w:lang w:val="es-MX"/>
        </w:rPr>
        <w:t xml:space="preserve"> </w:t>
      </w:r>
      <w:r w:rsidRPr="43CAD785" w:rsidR="642360CF">
        <w:rPr>
          <w:rFonts w:ascii="Arial" w:hAnsi="Arial" w:eastAsia="Arial" w:cs="Arial"/>
          <w:i w:val="1"/>
          <w:iCs w:val="1"/>
          <w:noProof w:val="0"/>
          <w:color w:val="000000" w:themeColor="text1" w:themeTint="FF" w:themeShade="FF"/>
          <w:sz w:val="22"/>
          <w:szCs w:val="22"/>
          <w:lang w:val="es-MX"/>
        </w:rPr>
        <w:t>y espacios dedicados a su bienestar, la compañía y su red de distribuidores fortalecen su compromiso con quienes están detrás del volante.</w:t>
      </w:r>
    </w:p>
    <w:p w:rsidR="1BB8F0AC" w:rsidP="43CAD785" w:rsidRDefault="1BB8F0AC" w14:paraId="487EC4BE" w14:textId="22ADB4AC">
      <w:pPr>
        <w:spacing w:before="240" w:beforeAutospacing="off" w:after="240" w:afterAutospacing="off"/>
        <w:jc w:val="both"/>
      </w:pPr>
      <w:r w:rsidRPr="7B0F84FB" w:rsidR="1BB8F0AC">
        <w:rPr>
          <w:rFonts w:ascii="Arial" w:hAnsi="Arial" w:eastAsia="Arial" w:cs="Arial"/>
          <w:b w:val="1"/>
          <w:bCs w:val="1"/>
          <w:noProof w:val="0"/>
          <w:sz w:val="22"/>
          <w:szCs w:val="22"/>
          <w:lang w:val="es-MX"/>
        </w:rPr>
        <w:t xml:space="preserve">Ciudad de México, </w:t>
      </w:r>
      <w:r w:rsidRPr="7B0F84FB" w:rsidR="445B2FA0">
        <w:rPr>
          <w:rFonts w:ascii="Arial" w:hAnsi="Arial" w:eastAsia="Arial" w:cs="Arial"/>
          <w:b w:val="1"/>
          <w:bCs w:val="1"/>
          <w:noProof w:val="0"/>
          <w:sz w:val="22"/>
          <w:szCs w:val="22"/>
          <w:lang w:val="es-MX"/>
        </w:rPr>
        <w:t>20</w:t>
      </w:r>
      <w:r w:rsidRPr="7B0F84FB" w:rsidR="1BB8F0AC">
        <w:rPr>
          <w:rFonts w:ascii="Arial" w:hAnsi="Arial" w:eastAsia="Arial" w:cs="Arial"/>
          <w:b w:val="1"/>
          <w:bCs w:val="1"/>
          <w:noProof w:val="0"/>
          <w:sz w:val="22"/>
          <w:szCs w:val="22"/>
          <w:lang w:val="es-MX"/>
        </w:rPr>
        <w:t xml:space="preserve"> de octubre de 2026. </w:t>
      </w:r>
      <w:r w:rsidRPr="7B0F84FB" w:rsidR="3F1663FC">
        <w:rPr>
          <w:rFonts w:ascii="Arial" w:hAnsi="Arial" w:eastAsia="Arial" w:cs="Arial"/>
          <w:noProof w:val="0"/>
          <w:color w:val="000000" w:themeColor="text1" w:themeTint="FF" w:themeShade="FF"/>
          <w:sz w:val="22"/>
          <w:szCs w:val="22"/>
          <w:lang w:val="es-MX"/>
        </w:rPr>
        <w:t>Detrás de cada camión que recorre las carreteras de México hay una persona que asume grandes responsabilidades, enfrenta largas jornadas y, en muchas ocasiones, pasa días lejos de su familia. En el marco del Día del Operador, International reconoce a estos profesionales, verdaderos héroes del camino, cuya preparación y compromiso son fundamentales para mantener en movimiento al país.</w:t>
      </w:r>
    </w:p>
    <w:p w:rsidR="3F1663FC" w:rsidP="43CAD785" w:rsidRDefault="3F1663FC" w14:paraId="19E0B3E7" w14:textId="032B4052">
      <w:pPr>
        <w:spacing w:before="240" w:beforeAutospacing="off" w:after="240" w:afterAutospacing="off"/>
        <w:jc w:val="both"/>
      </w:pPr>
      <w:r w:rsidRPr="4639ADCE" w:rsidR="3F1663FC">
        <w:rPr>
          <w:rFonts w:ascii="Arial" w:hAnsi="Arial" w:eastAsia="Arial" w:cs="Arial"/>
          <w:noProof w:val="0"/>
          <w:color w:val="000000" w:themeColor="text1" w:themeTint="FF" w:themeShade="FF"/>
          <w:sz w:val="22"/>
          <w:szCs w:val="22"/>
          <w:lang w:val="es-MX"/>
        </w:rPr>
        <w:t>Su labor va mucho más allá de conducir una unidad. Cada recorrido exige conocimiento técnico, capacidad para anticipar riesgos y tomar decisiones que impactan en la seguridad y eficiencia de las operaciones. Por ello, International impulsa iniciativas que buscan acompañar su desarrollo profesional, proteger su bienestar y reconocer el valor de su trabajo.</w:t>
      </w:r>
    </w:p>
    <w:p w:rsidR="3644ABC5" w:rsidP="7B0F84FB" w:rsidRDefault="3644ABC5" w14:paraId="0BF6C1A0" w14:textId="4403CCC3">
      <w:pPr>
        <w:spacing w:before="240" w:beforeAutospacing="off" w:after="240" w:afterAutospacing="off"/>
        <w:jc w:val="both"/>
        <w:rPr>
          <w:rFonts w:ascii="Arial" w:hAnsi="Arial" w:eastAsia="Arial" w:cs="Arial"/>
          <w:noProof w:val="0"/>
          <w:color w:val="000000" w:themeColor="text1" w:themeTint="FF" w:themeShade="FF"/>
          <w:sz w:val="22"/>
          <w:szCs w:val="22"/>
          <w:lang w:val="es-MX"/>
        </w:rPr>
      </w:pPr>
      <w:r w:rsidRPr="7B0F84FB" w:rsidR="3644ABC5">
        <w:rPr>
          <w:rFonts w:ascii="Arial" w:hAnsi="Arial" w:eastAsia="Arial" w:cs="Arial"/>
          <w:noProof w:val="0"/>
          <w:color w:val="000000" w:themeColor="text1" w:themeTint="FF" w:themeShade="FF"/>
          <w:sz w:val="22"/>
          <w:szCs w:val="22"/>
          <w:lang w:val="es-MX"/>
        </w:rPr>
        <w:t xml:space="preserve">Entre ellas destaca </w:t>
      </w:r>
      <w:r w:rsidRPr="7B0F84FB" w:rsidR="3644ABC5">
        <w:rPr>
          <w:rFonts w:ascii="Arial" w:hAnsi="Arial" w:eastAsia="Arial" w:cs="Arial"/>
          <w:b w:val="0"/>
          <w:bCs w:val="0"/>
          <w:noProof w:val="0"/>
          <w:color w:val="000000" w:themeColor="text1" w:themeTint="FF" w:themeShade="FF"/>
          <w:sz w:val="22"/>
          <w:szCs w:val="22"/>
          <w:lang w:val="es-MX"/>
        </w:rPr>
        <w:t>Conductor Elite</w:t>
      </w:r>
      <w:r w:rsidRPr="7B0F84FB" w:rsidR="3644ABC5">
        <w:rPr>
          <w:rFonts w:ascii="Arial" w:hAnsi="Arial" w:eastAsia="Arial" w:cs="Arial"/>
          <w:b w:val="0"/>
          <w:bCs w:val="0"/>
          <w:noProof w:val="0"/>
          <w:color w:val="000000" w:themeColor="text1" w:themeTint="FF" w:themeShade="FF"/>
          <w:sz w:val="22"/>
          <w:szCs w:val="22"/>
          <w:lang w:val="es-MX"/>
        </w:rPr>
        <w:t>,</w:t>
      </w:r>
      <w:r w:rsidRPr="7B0F84FB" w:rsidR="3644ABC5">
        <w:rPr>
          <w:rFonts w:ascii="Arial" w:hAnsi="Arial" w:eastAsia="Arial" w:cs="Arial"/>
          <w:noProof w:val="0"/>
          <w:color w:val="000000" w:themeColor="text1" w:themeTint="FF" w:themeShade="FF"/>
          <w:sz w:val="22"/>
          <w:szCs w:val="22"/>
          <w:lang w:val="es-MX"/>
        </w:rPr>
        <w:t xml:space="preserve"> un programa de certificación en eficiencia y seguridad que contempla 16 horas de capacitación teórica y práctica, evaluación y seguimiento. Además de fortalecer sus habilidades, una conducción más eficiente puede representar nuevas oportunidades de desarrollo para los operadores y facilitar el </w:t>
      </w:r>
      <w:r w:rsidRPr="7B0F84FB" w:rsidR="3644ABC5">
        <w:rPr>
          <w:rFonts w:ascii="Arial" w:hAnsi="Arial" w:eastAsia="Arial" w:cs="Arial"/>
          <w:noProof w:val="0"/>
          <w:color w:val="000000" w:themeColor="text1" w:themeTint="FF" w:themeShade="FF"/>
          <w:sz w:val="22"/>
          <w:szCs w:val="22"/>
          <w:lang w:val="es-MX"/>
        </w:rPr>
        <w:t>acceso a beneficios adicionales vinculados con su desempeño, que contribuyan a fortalecer la economía familiar y mejorar su calidad de vida.</w:t>
      </w:r>
    </w:p>
    <w:p w:rsidR="3F1663FC" w:rsidP="43CAD785" w:rsidRDefault="3F1663FC" w14:paraId="2523270C" w14:textId="79FE4743">
      <w:pPr>
        <w:spacing w:before="240" w:beforeAutospacing="off" w:after="240" w:afterAutospacing="off"/>
        <w:jc w:val="both"/>
        <w:rPr>
          <w:rFonts w:ascii="Arial" w:hAnsi="Arial" w:eastAsia="Arial" w:cs="Arial"/>
          <w:b w:val="0"/>
          <w:bCs w:val="0"/>
          <w:noProof w:val="0"/>
          <w:color w:val="000000" w:themeColor="text1" w:themeTint="FF" w:themeShade="FF"/>
          <w:sz w:val="22"/>
          <w:szCs w:val="22"/>
          <w:lang w:val="es-MX"/>
        </w:rPr>
      </w:pPr>
      <w:r w:rsidRPr="43CAD785" w:rsidR="3F1663FC">
        <w:rPr>
          <w:rFonts w:ascii="Arial" w:hAnsi="Arial" w:eastAsia="Arial" w:cs="Arial"/>
          <w:b w:val="0"/>
          <w:bCs w:val="0"/>
          <w:noProof w:val="0"/>
          <w:color w:val="000000" w:themeColor="text1" w:themeTint="FF" w:themeShade="FF"/>
          <w:sz w:val="22"/>
          <w:szCs w:val="22"/>
          <w:lang w:val="es-MX"/>
        </w:rPr>
        <w:t xml:space="preserve">En materia de seguridad, International colabora con la </w:t>
      </w:r>
      <w:r w:rsidRPr="43CAD785" w:rsidR="3F1663FC">
        <w:rPr>
          <w:rFonts w:ascii="Arial" w:hAnsi="Arial" w:eastAsia="Arial" w:cs="Arial"/>
          <w:b w:val="0"/>
          <w:bCs w:val="0"/>
          <w:noProof w:val="0"/>
          <w:color w:val="000000" w:themeColor="text1" w:themeTint="FF" w:themeShade="FF"/>
          <w:sz w:val="22"/>
          <w:szCs w:val="22"/>
          <w:lang w:val="es-MX"/>
        </w:rPr>
        <w:t>Asociación Nacional de Transporte Privado (ANTP)</w:t>
      </w:r>
      <w:r w:rsidRPr="43CAD785" w:rsidR="3F1663FC">
        <w:rPr>
          <w:rFonts w:ascii="Arial" w:hAnsi="Arial" w:eastAsia="Arial" w:cs="Arial"/>
          <w:b w:val="0"/>
          <w:bCs w:val="0"/>
          <w:noProof w:val="0"/>
          <w:color w:val="000000" w:themeColor="text1" w:themeTint="FF" w:themeShade="FF"/>
          <w:sz w:val="22"/>
          <w:szCs w:val="22"/>
          <w:lang w:val="es-MX"/>
        </w:rPr>
        <w:t xml:space="preserve"> en las </w:t>
      </w:r>
      <w:r w:rsidRPr="43CAD785" w:rsidR="3F1663FC">
        <w:rPr>
          <w:rFonts w:ascii="Arial" w:hAnsi="Arial" w:eastAsia="Arial" w:cs="Arial"/>
          <w:b w:val="0"/>
          <w:bCs w:val="0"/>
          <w:noProof w:val="0"/>
          <w:color w:val="000000" w:themeColor="text1" w:themeTint="FF" w:themeShade="FF"/>
          <w:sz w:val="22"/>
          <w:szCs w:val="22"/>
          <w:lang w:val="es-MX"/>
        </w:rPr>
        <w:t>Master de Seguridad Vial (MASVI)</w:t>
      </w:r>
      <w:r w:rsidRPr="43CAD785" w:rsidR="3F1663FC">
        <w:rPr>
          <w:rFonts w:ascii="Arial" w:hAnsi="Arial" w:eastAsia="Arial" w:cs="Arial"/>
          <w:b w:val="0"/>
          <w:bCs w:val="0"/>
          <w:noProof w:val="0"/>
          <w:color w:val="000000" w:themeColor="text1" w:themeTint="FF" w:themeShade="FF"/>
          <w:sz w:val="22"/>
          <w:szCs w:val="22"/>
          <w:lang w:val="es-MX"/>
        </w:rPr>
        <w:t>, iniciativa operada por la asociación y dirigida a operadores de empresas privadas afiliadas. Estos encuentros buscan fortalecer la prevención de riesgos y promover una cultura de seguridad que priorice la integridad de quienes recorren diariamente las carreteras.</w:t>
      </w:r>
    </w:p>
    <w:p w:rsidR="3F1663FC" w:rsidP="43CAD785" w:rsidRDefault="3F1663FC" w14:paraId="5703BC1D" w14:textId="5E94264D">
      <w:pPr>
        <w:spacing w:before="240" w:beforeAutospacing="off" w:after="240" w:afterAutospacing="off"/>
        <w:jc w:val="both"/>
        <w:rPr>
          <w:rFonts w:ascii="Arial" w:hAnsi="Arial" w:eastAsia="Arial" w:cs="Arial"/>
          <w:b w:val="0"/>
          <w:bCs w:val="0"/>
          <w:noProof w:val="0"/>
          <w:color w:val="000000" w:themeColor="text1" w:themeTint="FF" w:themeShade="FF"/>
          <w:sz w:val="22"/>
          <w:szCs w:val="22"/>
          <w:lang w:val="es-MX"/>
        </w:rPr>
      </w:pPr>
      <w:r w:rsidRPr="43CAD785" w:rsidR="3F1663FC">
        <w:rPr>
          <w:rFonts w:ascii="Arial" w:hAnsi="Arial" w:eastAsia="Arial" w:cs="Arial"/>
          <w:b w:val="0"/>
          <w:bCs w:val="0"/>
          <w:noProof w:val="0"/>
          <w:color w:val="000000" w:themeColor="text1" w:themeTint="FF" w:themeShade="FF"/>
          <w:sz w:val="22"/>
          <w:szCs w:val="22"/>
          <w:lang w:val="es-MX"/>
        </w:rPr>
        <w:t xml:space="preserve">El compromiso también se extiende a la atención en su red de distribuidores. Como parte de la transformación de sus instalaciones, se han incorporado </w:t>
      </w:r>
      <w:r w:rsidRPr="43CAD785" w:rsidR="3F1663FC">
        <w:rPr>
          <w:rFonts w:ascii="Arial" w:hAnsi="Arial" w:eastAsia="Arial" w:cs="Arial"/>
          <w:b w:val="0"/>
          <w:bCs w:val="0"/>
          <w:noProof w:val="0"/>
          <w:color w:val="000000" w:themeColor="text1" w:themeTint="FF" w:themeShade="FF"/>
          <w:sz w:val="22"/>
          <w:szCs w:val="22"/>
          <w:lang w:val="es-MX"/>
        </w:rPr>
        <w:t>salas del operador</w:t>
      </w:r>
      <w:r w:rsidRPr="43CAD785" w:rsidR="3F1663FC">
        <w:rPr>
          <w:rFonts w:ascii="Arial" w:hAnsi="Arial" w:eastAsia="Arial" w:cs="Arial"/>
          <w:b w:val="0"/>
          <w:bCs w:val="0"/>
          <w:noProof w:val="0"/>
          <w:color w:val="000000" w:themeColor="text1" w:themeTint="FF" w:themeShade="FF"/>
          <w:sz w:val="22"/>
          <w:szCs w:val="22"/>
          <w:lang w:val="es-MX"/>
        </w:rPr>
        <w:t xml:space="preserve">, espacios donde pueden descansar, dormir, comer, refrescarse o disfrutar de un momento de entretenimiento mientras sus unidades permanecen en manos de especialistas. Esta cercanía se refleja en que </w:t>
      </w:r>
      <w:r w:rsidRPr="43CAD785" w:rsidR="3F1663FC">
        <w:rPr>
          <w:rFonts w:ascii="Arial" w:hAnsi="Arial" w:eastAsia="Arial" w:cs="Arial"/>
          <w:b w:val="0"/>
          <w:bCs w:val="0"/>
          <w:noProof w:val="0"/>
          <w:color w:val="000000" w:themeColor="text1" w:themeTint="FF" w:themeShade="FF"/>
          <w:sz w:val="22"/>
          <w:szCs w:val="22"/>
          <w:lang w:val="es-MX"/>
        </w:rPr>
        <w:t>9 de cada 10 operadores recomiendan International</w:t>
      </w:r>
      <w:r w:rsidRPr="43CAD785" w:rsidR="3F1663FC">
        <w:rPr>
          <w:rFonts w:ascii="Arial" w:hAnsi="Arial" w:eastAsia="Arial" w:cs="Arial"/>
          <w:b w:val="0"/>
          <w:bCs w:val="0"/>
          <w:noProof w:val="0"/>
          <w:color w:val="000000" w:themeColor="text1" w:themeTint="FF" w:themeShade="FF"/>
          <w:sz w:val="22"/>
          <w:szCs w:val="22"/>
          <w:lang w:val="es-MX"/>
        </w:rPr>
        <w:t>, un indicador de la confianza que han desarrollado hacia la marca.</w:t>
      </w:r>
    </w:p>
    <w:p w:rsidR="3F1663FC" w:rsidP="43CAD785" w:rsidRDefault="3F1663FC" w14:paraId="1FB69B4C" w14:textId="442EAC6B">
      <w:pPr>
        <w:spacing w:before="240" w:beforeAutospacing="off" w:after="240" w:afterAutospacing="off"/>
        <w:jc w:val="both"/>
      </w:pPr>
      <w:r w:rsidRPr="43CAD785" w:rsidR="3F1663FC">
        <w:rPr>
          <w:rFonts w:ascii="Arial" w:hAnsi="Arial" w:eastAsia="Arial" w:cs="Arial"/>
          <w:b w:val="0"/>
          <w:bCs w:val="0"/>
          <w:i w:val="1"/>
          <w:iCs w:val="1"/>
          <w:noProof w:val="0"/>
          <w:color w:val="000000" w:themeColor="text1" w:themeTint="FF" w:themeShade="FF"/>
          <w:sz w:val="22"/>
          <w:szCs w:val="22"/>
          <w:lang w:val="es-MX"/>
        </w:rPr>
        <w:t xml:space="preserve">“Los operadores son profesionales </w:t>
      </w:r>
      <w:r w:rsidRPr="43CAD785" w:rsidR="3F1663FC">
        <w:rPr>
          <w:rFonts w:ascii="Arial" w:hAnsi="Arial" w:eastAsia="Arial" w:cs="Arial"/>
          <w:i w:val="1"/>
          <w:iCs w:val="1"/>
          <w:noProof w:val="0"/>
          <w:color w:val="000000" w:themeColor="text1" w:themeTint="FF" w:themeShade="FF"/>
          <w:sz w:val="22"/>
          <w:szCs w:val="22"/>
          <w:lang w:val="es-MX"/>
        </w:rPr>
        <w:t>que enfrentan grandes desafíos y hacen sacrificios personales para que las mercancías lleguen a su destino. En International reconocemos ese esfuerzo y sabemos que nuestro compromiso debe ir más allá de la tecnología: queremos acompañar su desarrollo, contribuir a su seguridad y ofrecerles espacios donde se sientan valorados, porque detrás de cada operador también hay una familia que espera su regreso a casa”</w:t>
      </w:r>
      <w:r w:rsidRPr="43CAD785" w:rsidR="3F1663FC">
        <w:rPr>
          <w:rFonts w:ascii="Arial" w:hAnsi="Arial" w:eastAsia="Arial" w:cs="Arial"/>
          <w:noProof w:val="0"/>
          <w:color w:val="000000" w:themeColor="text1" w:themeTint="FF" w:themeShade="FF"/>
          <w:sz w:val="22"/>
          <w:szCs w:val="22"/>
          <w:lang w:val="es-MX"/>
        </w:rPr>
        <w:t xml:space="preserve">, señaló </w:t>
      </w:r>
      <w:r w:rsidRPr="43CAD785" w:rsidR="3F1663FC">
        <w:rPr>
          <w:rFonts w:ascii="Arial" w:hAnsi="Arial" w:eastAsia="Arial" w:cs="Arial"/>
          <w:b w:val="0"/>
          <w:bCs w:val="0"/>
          <w:noProof w:val="0"/>
          <w:color w:val="000000" w:themeColor="text1" w:themeTint="FF" w:themeShade="FF"/>
          <w:sz w:val="22"/>
          <w:szCs w:val="22"/>
          <w:lang w:val="es-MX"/>
        </w:rPr>
        <w:t>Rafael Alvarenga, vicepresidente de operaciones comerciales de International para América Latina</w:t>
      </w:r>
      <w:r w:rsidRPr="43CAD785" w:rsidR="3F1663FC">
        <w:rPr>
          <w:rFonts w:ascii="Arial" w:hAnsi="Arial" w:eastAsia="Arial" w:cs="Arial"/>
          <w:b w:val="0"/>
          <w:bCs w:val="0"/>
          <w:noProof w:val="0"/>
          <w:color w:val="000000" w:themeColor="text1" w:themeTint="FF" w:themeShade="FF"/>
          <w:sz w:val="22"/>
          <w:szCs w:val="22"/>
          <w:lang w:val="es-MX"/>
        </w:rPr>
        <w:t>.</w:t>
      </w:r>
    </w:p>
    <w:p w:rsidR="3F1663FC" w:rsidP="43CAD785" w:rsidRDefault="3F1663FC" w14:paraId="062DA486" w14:textId="1CAE2E97">
      <w:pPr>
        <w:spacing w:before="240" w:beforeAutospacing="off" w:after="240" w:afterAutospacing="off"/>
        <w:jc w:val="both"/>
      </w:pPr>
      <w:r w:rsidRPr="43CAD785" w:rsidR="3F1663FC">
        <w:rPr>
          <w:rFonts w:ascii="Arial" w:hAnsi="Arial" w:eastAsia="Arial" w:cs="Arial"/>
          <w:noProof w:val="0"/>
          <w:color w:val="000000" w:themeColor="text1" w:themeTint="FF" w:themeShade="FF"/>
          <w:sz w:val="22"/>
          <w:szCs w:val="22"/>
          <w:lang w:val="es-MX"/>
        </w:rPr>
        <w:t>A través de estas acciones, International y su red de distribuidores refrendan su compromiso con una profesión que requiere preparación, experiencia y una profunda responsabilidad. Más allá de los vehículos, reconocen a las personas que hacen posible cada recorrido y buscan contribuir a mejores condiciones para su desarrollo y bienestar.</w:t>
      </w:r>
    </w:p>
    <w:p w:rsidR="5553627D" w:rsidP="43CAD785" w:rsidRDefault="5553627D" w14:paraId="14CE31AF" w14:textId="392CEF8C">
      <w:pPr>
        <w:spacing w:before="240" w:beforeAutospacing="off" w:after="240" w:afterAutospacing="off"/>
        <w:jc w:val="both"/>
      </w:pPr>
      <w:r w:rsidRPr="43CAD785" w:rsidR="5553627D">
        <w:rPr>
          <w:rFonts w:ascii="Arial" w:hAnsi="Arial" w:eastAsia="Arial" w:cs="Arial"/>
          <w:noProof w:val="0"/>
          <w:color w:val="000000" w:themeColor="text1" w:themeTint="FF" w:themeShade="FF"/>
          <w:sz w:val="22"/>
          <w:szCs w:val="22"/>
          <w:lang w:val="es-MX"/>
        </w:rPr>
        <w:t xml:space="preserve">En este </w:t>
      </w:r>
      <w:r w:rsidRPr="43CAD785" w:rsidR="5553627D">
        <w:rPr>
          <w:rFonts w:ascii="Arial" w:hAnsi="Arial" w:eastAsia="Arial" w:cs="Arial"/>
          <w:b w:val="0"/>
          <w:bCs w:val="0"/>
          <w:noProof w:val="0"/>
          <w:color w:val="000000" w:themeColor="text1" w:themeTint="FF" w:themeShade="FF"/>
          <w:sz w:val="22"/>
          <w:szCs w:val="22"/>
          <w:lang w:val="es-MX"/>
        </w:rPr>
        <w:t>Día del Operador</w:t>
      </w:r>
      <w:r w:rsidRPr="43CAD785" w:rsidR="5553627D">
        <w:rPr>
          <w:rFonts w:ascii="Arial" w:hAnsi="Arial" w:eastAsia="Arial" w:cs="Arial"/>
          <w:b w:val="0"/>
          <w:bCs w:val="0"/>
          <w:noProof w:val="0"/>
          <w:color w:val="000000" w:themeColor="text1" w:themeTint="FF" w:themeShade="FF"/>
          <w:sz w:val="22"/>
          <w:szCs w:val="22"/>
          <w:lang w:val="es-MX"/>
        </w:rPr>
        <w:t xml:space="preserve">, International reconoce y agradece la dedicación de las mujeres y hombres que, con su esfuerzo diario, hacen posible el traslado de alimentos, productos y materiales esenciales para la vida cotidiana y el desarrollo económico de México. La compañía reafirma su compromiso de seguir impulsando acciones que valoren su experiencia, fortalezcan su preparación y contribuyan a su seguridad y bienestar, reconociendo que </w:t>
      </w:r>
      <w:r w:rsidRPr="43CAD785" w:rsidR="5553627D">
        <w:rPr>
          <w:rFonts w:ascii="Arial" w:hAnsi="Arial" w:eastAsia="Arial" w:cs="Arial"/>
          <w:b w:val="0"/>
          <w:bCs w:val="0"/>
          <w:noProof w:val="0"/>
          <w:color w:val="000000" w:themeColor="text1" w:themeTint="FF" w:themeShade="FF"/>
          <w:sz w:val="22"/>
          <w:szCs w:val="22"/>
          <w:lang w:val="es-MX"/>
        </w:rPr>
        <w:t>detrás de cada recorrido hay un profesional indispensable para mantener al país en movimiento.</w:t>
      </w:r>
    </w:p>
    <w:p xmlns:wp14="http://schemas.microsoft.com/office/word/2010/wordml" w:rsidP="474B2DC2" wp14:paraId="0E6058AE" wp14:textId="5C54E07F">
      <w:pPr>
        <w:jc w:val="both"/>
        <w:rPr>
          <w:rFonts w:ascii="Helvetica" w:hAnsi="Helvetica" w:eastAsia="Helvetica" w:cs="Helvetica"/>
          <w:b w:val="0"/>
          <w:bCs w:val="0"/>
          <w:i w:val="0"/>
          <w:iCs w:val="0"/>
          <w:caps w:val="0"/>
          <w:smallCaps w:val="0"/>
          <w:strike w:val="0"/>
          <w:dstrike w:val="0"/>
          <w:noProof w:val="0"/>
          <w:color w:val="656565"/>
          <w:sz w:val="18"/>
          <w:szCs w:val="18"/>
          <w:u w:val="none"/>
          <w:lang w:val="es-MX"/>
        </w:rPr>
      </w:pPr>
      <w:r w:rsidRPr="474B2DC2" w:rsidR="369F3BAD">
        <w:rPr>
          <w:rFonts w:ascii="Helvetica" w:hAnsi="Helvetica" w:eastAsia="Helvetica" w:cs="Helvetica"/>
          <w:b w:val="1"/>
          <w:bCs w:val="1"/>
          <w:i w:val="0"/>
          <w:iCs w:val="0"/>
          <w:caps w:val="0"/>
          <w:smallCaps w:val="0"/>
          <w:strike w:val="0"/>
          <w:dstrike w:val="0"/>
          <w:noProof w:val="0"/>
          <w:color w:val="656565"/>
          <w:sz w:val="18"/>
          <w:szCs w:val="18"/>
          <w:u w:val="none"/>
          <w:lang w:val="es-ES"/>
        </w:rPr>
        <w:t>Acerca de International:</w:t>
      </w:r>
    </w:p>
    <w:p xmlns:wp14="http://schemas.microsoft.com/office/word/2010/wordml" w:rsidP="474B2DC2" wp14:paraId="21861167" wp14:textId="72989905">
      <w:pPr>
        <w:jc w:val="both"/>
        <w:rPr>
          <w:rFonts w:ascii="Helvetica" w:hAnsi="Helvetica" w:eastAsia="Helvetica" w:cs="Helvetica"/>
          <w:b w:val="0"/>
          <w:bCs w:val="0"/>
          <w:i w:val="0"/>
          <w:iCs w:val="0"/>
          <w:caps w:val="0"/>
          <w:smallCaps w:val="0"/>
          <w:strike w:val="0"/>
          <w:dstrike w:val="0"/>
          <w:noProof w:val="0"/>
          <w:color w:val="656565"/>
          <w:sz w:val="18"/>
          <w:szCs w:val="18"/>
          <w:u w:val="none"/>
          <w:lang w:val="es-MX"/>
        </w:rPr>
      </w:pPr>
      <w:r w:rsidRPr="474B2DC2" w:rsidR="369F3BAD">
        <w:rPr>
          <w:rFonts w:ascii="Helvetica" w:hAnsi="Helvetica" w:eastAsia="Helvetica" w:cs="Helvetica"/>
          <w:b w:val="0"/>
          <w:bCs w:val="0"/>
          <w:i w:val="0"/>
          <w:iCs w:val="0"/>
          <w:caps w:val="0"/>
          <w:smallCaps w:val="0"/>
          <w:strike w:val="0"/>
          <w:dstrike w:val="0"/>
          <w:noProof w:val="0"/>
          <w:color w:val="656565"/>
          <w:sz w:val="18"/>
          <w:szCs w:val="18"/>
          <w:u w:val="none"/>
          <w:lang w:val="es-ES"/>
        </w:rPr>
        <w:t xml:space="preserve">International Motors México CV, S.R.L. de C.V. es una subsidiaria de International Motors, LLC*. Con sede en Lisle, Illinois, crea soluciones que ofrecen un mayor uptime y productividad a nuestros clientes durante todo el funcionamiento de nuestros vehículos comerciales. Fabricamos camiones y motores International®, autobuses escolares IC Bus® y comerciales, que son tan resistentes e inteligentes como las personas que los conducen. También desarrollamos partes Fleetrite®. En todo lo que hacemos, nuestra visión es acelerar el impacto de la movilidad sostenible para crear un mundo más limpio y seguro que todos merecemos. A partir de 2021, nos unimos a Scania, MAN y Volkswagen Truck &amp; Bus en TRATON GROUP, un líder global de la industria de camiones y servicios de transporte. Para obtener más información, visite </w:t>
      </w:r>
      <w:hyperlink r:id="R1374c200721142e4">
        <w:r w:rsidRPr="474B2DC2" w:rsidR="369F3BAD">
          <w:rPr>
            <w:rStyle w:val="Hyperlink"/>
            <w:b w:val="0"/>
            <w:bCs w:val="0"/>
            <w:i w:val="0"/>
            <w:iCs w:val="0"/>
            <w:caps w:val="0"/>
            <w:smallCaps w:val="0"/>
            <w:strike w:val="0"/>
            <w:dstrike w:val="0"/>
            <w:noProof w:val="0"/>
            <w:lang w:val="es-ES"/>
          </w:rPr>
          <w:t>www.International.com</w:t>
        </w:r>
      </w:hyperlink>
      <w:r w:rsidRPr="474B2DC2" w:rsidR="369F3BAD">
        <w:rPr>
          <w:rFonts w:ascii="Helvetica" w:hAnsi="Helvetica" w:eastAsia="Helvetica" w:cs="Helvetica"/>
          <w:b w:val="0"/>
          <w:bCs w:val="0"/>
          <w:i w:val="0"/>
          <w:iCs w:val="0"/>
          <w:caps w:val="0"/>
          <w:smallCaps w:val="0"/>
          <w:strike w:val="0"/>
          <w:dstrike w:val="0"/>
          <w:noProof w:val="0"/>
          <w:color w:val="656565"/>
          <w:sz w:val="18"/>
          <w:szCs w:val="18"/>
          <w:u w:val="none"/>
          <w:lang w:val="es-ES"/>
        </w:rPr>
        <w:t>.</w:t>
      </w:r>
      <w:r>
        <w:br/>
      </w:r>
      <w:r w:rsidRPr="474B2DC2" w:rsidR="369F3BAD">
        <w:rPr>
          <w:rFonts w:ascii="Helvetica" w:hAnsi="Helvetica" w:eastAsia="Helvetica" w:cs="Helvetica"/>
          <w:b w:val="0"/>
          <w:bCs w:val="0"/>
          <w:i w:val="0"/>
          <w:iCs w:val="0"/>
          <w:caps w:val="0"/>
          <w:smallCaps w:val="0"/>
          <w:strike w:val="0"/>
          <w:dstrike w:val="0"/>
          <w:noProof w:val="0"/>
          <w:color w:val="656565"/>
          <w:sz w:val="18"/>
          <w:szCs w:val="18"/>
          <w:u w:val="none"/>
          <w:lang w:val="es-ES"/>
        </w:rPr>
        <w:t>*International Motors, LLC opera bajo el nombre comercial de International Motors USA en Illinois, Missouri, Nueva Jersey, Ohio, Texas y Utah.</w:t>
      </w:r>
    </w:p>
    <w:p xmlns:wp14="http://schemas.microsoft.com/office/word/2010/wordml" w:rsidP="474B2DC2" wp14:paraId="0840094B" wp14:textId="3C98121F">
      <w:pPr>
        <w:spacing w:after="0"/>
        <w:jc w:val="both"/>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s-MX"/>
        </w:rPr>
      </w:pPr>
      <w:r w:rsidRPr="474B2DC2" w:rsidR="33B58A66">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s-MX"/>
        </w:rPr>
        <w:t>Contactos de prensa</w:t>
      </w:r>
    </w:p>
    <w:p xmlns:wp14="http://schemas.microsoft.com/office/word/2010/wordml" w:rsidP="474B2DC2" wp14:paraId="31146C9A" wp14:textId="27E56825">
      <w:pPr>
        <w:rPr>
          <w:rFonts w:ascii="Aptos" w:hAnsi="Aptos" w:eastAsia="Aptos" w:cs="Aptos"/>
          <w:b w:val="0"/>
          <w:bCs w:val="0"/>
          <w:i w:val="0"/>
          <w:iCs w:val="0"/>
          <w:caps w:val="0"/>
          <w:smallCaps w:val="0"/>
          <w:strike w:val="0"/>
          <w:dstrike w:val="0"/>
          <w:noProof w:val="0"/>
          <w:sz w:val="24"/>
          <w:szCs w:val="24"/>
          <w:u w:val="none"/>
          <w:lang w:val="es-MX"/>
        </w:rPr>
      </w:pPr>
      <w:r w:rsidRPr="474B2DC2" w:rsidR="33B58A66">
        <w:rPr>
          <w:rFonts w:ascii="Arial" w:hAnsi="Arial" w:eastAsia="Arial" w:cs="Arial"/>
          <w:b w:val="1"/>
          <w:bCs w:val="1"/>
          <w:i w:val="0"/>
          <w:iCs w:val="0"/>
          <w:caps w:val="0"/>
          <w:smallCaps w:val="0"/>
          <w:strike w:val="0"/>
          <w:dstrike w:val="0"/>
          <w:noProof w:val="0"/>
          <w:color w:val="000000" w:themeColor="text1" w:themeTint="FF" w:themeShade="FF"/>
          <w:sz w:val="20"/>
          <w:szCs w:val="20"/>
          <w:u w:val="none"/>
          <w:lang w:val="en-US"/>
        </w:rPr>
        <w:t>Laura Merino</w:t>
      </w:r>
      <w:r>
        <w:br/>
      </w:r>
      <w:r w:rsidRPr="474B2DC2" w:rsidR="33B58A66">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 xml:space="preserve">Account Executive Sr | Another Company </w:t>
      </w:r>
      <w:r>
        <w:br/>
      </w:r>
      <w:r w:rsidRPr="474B2DC2" w:rsidR="33B58A66">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Cel. 55 5100 1814</w:t>
      </w:r>
      <w:r>
        <w:br/>
      </w:r>
      <w:r w:rsidRPr="474B2DC2" w:rsidR="33B58A66">
        <w:rPr>
          <w:rFonts w:ascii="Arial" w:hAnsi="Arial" w:eastAsia="Arial" w:cs="Arial"/>
          <w:b w:val="0"/>
          <w:bCs w:val="0"/>
          <w:i w:val="0"/>
          <w:iCs w:val="0"/>
          <w:caps w:val="0"/>
          <w:smallCaps w:val="0"/>
          <w:strike w:val="0"/>
          <w:dstrike w:val="0"/>
          <w:noProof w:val="0"/>
          <w:color w:val="000000" w:themeColor="text1" w:themeTint="FF" w:themeShade="FF"/>
          <w:sz w:val="20"/>
          <w:szCs w:val="20"/>
          <w:u w:val="none"/>
          <w:lang w:val="en-US"/>
        </w:rPr>
        <w:t xml:space="preserve">E-mail: </w:t>
      </w:r>
      <w:hyperlink r:id="Rb12312ac89054a42">
        <w:r w:rsidRPr="474B2DC2" w:rsidR="33B58A66">
          <w:rPr>
            <w:rStyle w:val="Hyperlink"/>
            <w:b w:val="0"/>
            <w:bCs w:val="0"/>
            <w:i w:val="0"/>
            <w:iCs w:val="0"/>
            <w:caps w:val="0"/>
            <w:smallCaps w:val="0"/>
            <w:strike w:val="0"/>
            <w:dstrike w:val="0"/>
            <w:noProof w:val="0"/>
            <w:lang w:val="en-US"/>
          </w:rPr>
          <w:t>laura.merino@another.co</w:t>
        </w:r>
      </w:hyperlink>
    </w:p>
    <w:p xmlns:wp14="http://schemas.microsoft.com/office/word/2010/wordml" w:rsidP="474B2DC2" wp14:paraId="2C078E63" wp14:textId="72AA992D">
      <w:pPr>
        <w:pStyle w:val="Normal"/>
        <w:rPr>
          <w:noProof w:val="0"/>
          <w:lang w:val="es-MX"/>
        </w:rPr>
      </w:pPr>
    </w:p>
    <w:sectPr>
      <w:pgSz w:w="12240" w:h="15840" w:orient="portrait"/>
      <w:pgMar w:top="1440" w:right="1440" w:bottom="1440" w:left="1440" w:header="720" w:footer="720" w:gutter="0"/>
      <w:cols w:space="720"/>
      <w:docGrid w:linePitch="360"/>
      <w:headerReference w:type="default" r:id="R8d275d4f55b24384"/>
      <w:footerReference w:type="default" r:id="R6a0658d55af646d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74B2DC2" w:rsidTr="474B2DC2" w14:paraId="54C10165">
      <w:trPr>
        <w:trHeight w:val="300"/>
      </w:trPr>
      <w:tc>
        <w:tcPr>
          <w:tcW w:w="3120" w:type="dxa"/>
          <w:tcMar/>
        </w:tcPr>
        <w:p w:rsidR="474B2DC2" w:rsidP="474B2DC2" w:rsidRDefault="474B2DC2" w14:paraId="18F320D2" w14:textId="386DABE9">
          <w:pPr>
            <w:pStyle w:val="Header"/>
            <w:bidi w:val="0"/>
            <w:ind w:left="-115"/>
            <w:jc w:val="left"/>
          </w:pPr>
        </w:p>
      </w:tc>
      <w:tc>
        <w:tcPr>
          <w:tcW w:w="3120" w:type="dxa"/>
          <w:tcMar/>
        </w:tcPr>
        <w:p w:rsidR="474B2DC2" w:rsidP="474B2DC2" w:rsidRDefault="474B2DC2" w14:paraId="61880E66" w14:textId="6EC473CB">
          <w:pPr>
            <w:pStyle w:val="Header"/>
            <w:bidi w:val="0"/>
            <w:jc w:val="center"/>
          </w:pPr>
        </w:p>
      </w:tc>
      <w:tc>
        <w:tcPr>
          <w:tcW w:w="3120" w:type="dxa"/>
          <w:tcMar/>
        </w:tcPr>
        <w:p w:rsidR="474B2DC2" w:rsidP="474B2DC2" w:rsidRDefault="474B2DC2" w14:paraId="3B571438" w14:textId="171637CC">
          <w:pPr>
            <w:pStyle w:val="Header"/>
            <w:bidi w:val="0"/>
            <w:ind w:right="-115"/>
            <w:jc w:val="right"/>
          </w:pPr>
        </w:p>
      </w:tc>
    </w:tr>
  </w:tbl>
  <w:p w:rsidR="474B2DC2" w:rsidP="474B2DC2" w:rsidRDefault="474B2DC2" w14:paraId="39F2E71B" w14:textId="7800DF23">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74B2DC2" w:rsidTr="474B2DC2" w14:paraId="2156F8EF">
      <w:trPr>
        <w:trHeight w:val="300"/>
      </w:trPr>
      <w:tc>
        <w:tcPr>
          <w:tcW w:w="3120" w:type="dxa"/>
          <w:tcMar/>
        </w:tcPr>
        <w:p w:rsidR="474B2DC2" w:rsidP="474B2DC2" w:rsidRDefault="474B2DC2" w14:paraId="02AAE994" w14:textId="06C1345A">
          <w:pPr>
            <w:pStyle w:val="Header"/>
            <w:bidi w:val="0"/>
            <w:ind w:left="-115"/>
            <w:jc w:val="left"/>
          </w:pPr>
          <w:r w:rsidR="474B2DC2">
            <w:drawing>
              <wp:inline wp14:editId="7A824A7E" wp14:anchorId="1856A7E1">
                <wp:extent cx="1838325" cy="323850"/>
                <wp:effectExtent l="0" t="0" r="0" b="0"/>
                <wp:docPr id="1445945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4594524" name="Picture 14459452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60703769">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38325" cy="323850"/>
                        </a:xfrm>
                        <a:prstGeom xmlns:a="http://schemas.openxmlformats.org/drawingml/2006/main" prst="rect">
                          <a:avLst xmlns:a="http://schemas.openxmlformats.org/drawingml/2006/main"/>
                        </a:prstGeom>
                      </pic:spPr>
                    </pic:pic>
                  </a:graphicData>
                </a:graphic>
              </wp:inline>
            </w:drawing>
          </w:r>
        </w:p>
      </w:tc>
      <w:tc>
        <w:tcPr>
          <w:tcW w:w="3120" w:type="dxa"/>
          <w:tcMar/>
        </w:tcPr>
        <w:p w:rsidR="474B2DC2" w:rsidP="474B2DC2" w:rsidRDefault="474B2DC2" w14:paraId="4D378D13" w14:textId="2D8D8BB8">
          <w:pPr>
            <w:pStyle w:val="Header"/>
            <w:bidi w:val="0"/>
            <w:jc w:val="center"/>
          </w:pPr>
        </w:p>
      </w:tc>
      <w:tc>
        <w:tcPr>
          <w:tcW w:w="3120" w:type="dxa"/>
          <w:tcMar/>
        </w:tcPr>
        <w:p w:rsidR="474B2DC2" w:rsidP="474B2DC2" w:rsidRDefault="474B2DC2" w14:paraId="1D04A6FB" w14:textId="4725762F">
          <w:pPr>
            <w:pStyle w:val="Header"/>
            <w:bidi w:val="0"/>
            <w:ind w:right="-115"/>
            <w:jc w:val="right"/>
          </w:pPr>
        </w:p>
      </w:tc>
    </w:tr>
  </w:tbl>
  <w:p w:rsidR="474B2DC2" w:rsidP="474B2DC2" w:rsidRDefault="474B2DC2" w14:paraId="5E20FD49" w14:textId="42900942">
    <w:pPr>
      <w:pStyle w:val="Header"/>
      <w:bidi w:val="0"/>
    </w:pPr>
  </w:p>
</w:hdr>
</file>

<file path=word/numbering.xml><?xml version="1.0" encoding="utf-8"?>
<w:numbering xmlns:w="http://schemas.openxmlformats.org/wordprocessingml/2006/main">
  <w:abstractNum xmlns:w="http://schemas.openxmlformats.org/wordprocessingml/2006/main" w:abstractNumId="2">
    <w:nsid w:val="67fc70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84d12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A8CCA"/>
    <w:rsid w:val="00CC20BE"/>
    <w:rsid w:val="029AD2DF"/>
    <w:rsid w:val="040B8DCA"/>
    <w:rsid w:val="0B6C6AFF"/>
    <w:rsid w:val="122C7949"/>
    <w:rsid w:val="12EB9333"/>
    <w:rsid w:val="14DB7D9D"/>
    <w:rsid w:val="155A8CCA"/>
    <w:rsid w:val="1B90B1FC"/>
    <w:rsid w:val="1BB8F0AC"/>
    <w:rsid w:val="1CD66086"/>
    <w:rsid w:val="1DF98B24"/>
    <w:rsid w:val="20754217"/>
    <w:rsid w:val="20E2C727"/>
    <w:rsid w:val="22D5B01D"/>
    <w:rsid w:val="24053DE6"/>
    <w:rsid w:val="24C80A06"/>
    <w:rsid w:val="25032B94"/>
    <w:rsid w:val="25169136"/>
    <w:rsid w:val="2520D7CB"/>
    <w:rsid w:val="33B58A66"/>
    <w:rsid w:val="34A52F5F"/>
    <w:rsid w:val="34C0782C"/>
    <w:rsid w:val="3644ABC5"/>
    <w:rsid w:val="369F3BAD"/>
    <w:rsid w:val="3764E48B"/>
    <w:rsid w:val="39B6E07A"/>
    <w:rsid w:val="3C92044A"/>
    <w:rsid w:val="3F1663FC"/>
    <w:rsid w:val="3F998A28"/>
    <w:rsid w:val="407DD95E"/>
    <w:rsid w:val="414B1B9E"/>
    <w:rsid w:val="43CAD785"/>
    <w:rsid w:val="4434484D"/>
    <w:rsid w:val="445B2FA0"/>
    <w:rsid w:val="4639ADCE"/>
    <w:rsid w:val="474B2DC2"/>
    <w:rsid w:val="4B347FF6"/>
    <w:rsid w:val="4B79E357"/>
    <w:rsid w:val="4D5C1F16"/>
    <w:rsid w:val="4E74EDBA"/>
    <w:rsid w:val="53D63353"/>
    <w:rsid w:val="5553627D"/>
    <w:rsid w:val="5752F283"/>
    <w:rsid w:val="5E8A48D0"/>
    <w:rsid w:val="642360CF"/>
    <w:rsid w:val="689464D8"/>
    <w:rsid w:val="6A35EC75"/>
    <w:rsid w:val="6A4D74C5"/>
    <w:rsid w:val="716ABB13"/>
    <w:rsid w:val="71AAAC79"/>
    <w:rsid w:val="75BB7E61"/>
    <w:rsid w:val="7881C721"/>
    <w:rsid w:val="7ADEA927"/>
    <w:rsid w:val="7B0F84FB"/>
    <w:rsid w:val="7B1A474D"/>
    <w:rsid w:val="7C16B855"/>
    <w:rsid w:val="7C49DBA0"/>
    <w:rsid w:val="7FA802D4"/>
    <w:rsid w:val="7FBE3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ABFCF"/>
  <w15:chartTrackingRefBased/>
  <w15:docId w15:val="{B1B8EDAB-9F0E-46C1-91E9-36B1E90BDD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74B2DC2"/>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74B2DC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74B2DC2"/>
    <w:pPr>
      <w:spacing/>
      <w:ind w:left="720"/>
      <w:contextualSpacing/>
    </w:pPr>
  </w:style>
  <w:style w:type="paragraph" w:styleId="Header">
    <w:uiPriority w:val="99"/>
    <w:name w:val="header"/>
    <w:basedOn w:val="Normal"/>
    <w:unhideWhenUsed/>
    <w:rsid w:val="474B2DC2"/>
    <w:pPr>
      <w:tabs>
        <w:tab w:val="center" w:leader="none" w:pos="4680"/>
        <w:tab w:val="right" w:leader="none" w:pos="9360"/>
      </w:tabs>
      <w:spacing w:after="0" w:line="240" w:lineRule="auto"/>
    </w:pPr>
  </w:style>
  <w:style w:type="paragraph" w:styleId="Footer">
    <w:uiPriority w:val="99"/>
    <w:name w:val="footer"/>
    <w:basedOn w:val="Normal"/>
    <w:unhideWhenUsed/>
    <w:rsid w:val="474B2DC2"/>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474B2DC2"/>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international.com/" TargetMode="External" Id="R1374c200721142e4" /><Relationship Type="http://schemas.openxmlformats.org/officeDocument/2006/relationships/hyperlink" Target="mailto:laura.merino@another.co" TargetMode="External" Id="Rb12312ac89054a42" /><Relationship Type="http://schemas.openxmlformats.org/officeDocument/2006/relationships/header" Target="header.xml" Id="R8d275d4f55b24384" /><Relationship Type="http://schemas.openxmlformats.org/officeDocument/2006/relationships/footer" Target="footer.xml" Id="R6a0658d55af646df" /><Relationship Type="http://schemas.openxmlformats.org/officeDocument/2006/relationships/numbering" Target="numbering.xml" Id="R99dbda433df54033" /></Relationships>
</file>

<file path=word/_rels/header.xml.rels>&#65279;<?xml version="1.0" encoding="utf-8"?><Relationships xmlns="http://schemas.openxmlformats.org/package/2006/relationships"><Relationship Type="http://schemas.openxmlformats.org/officeDocument/2006/relationships/image" Target="/media/image.png" Id="rId76070376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3529F-965E-423C-B626-381474EC768F}"/>
</file>

<file path=customXml/itemProps2.xml><?xml version="1.0" encoding="utf-8"?>
<ds:datastoreItem xmlns:ds="http://schemas.openxmlformats.org/officeDocument/2006/customXml" ds:itemID="{388C700E-63C5-4A9B-AAC9-68CC02882512}"/>
</file>

<file path=customXml/itemProps3.xml><?xml version="1.0" encoding="utf-8"?>
<ds:datastoreItem xmlns:ds="http://schemas.openxmlformats.org/officeDocument/2006/customXml" ds:itemID="{8158428C-10DE-41CC-9EB9-01A8847DB97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Fernanda Merino Vazquez</dc:creator>
  <keywords/>
  <dc:description/>
  <lastModifiedBy>Laura Fernanda Merino Vazquez</lastModifiedBy>
  <dcterms:created xsi:type="dcterms:W3CDTF">2026-10-05T21:42:30.0000000Z</dcterms:created>
  <dcterms:modified xsi:type="dcterms:W3CDTF">2026-10-20T15:30:31.8388006Z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