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28"/>
          <w:szCs w:val="28"/>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Un regalo y una etiqueta diferente para cada momento especial</w:t>
      </w:r>
    </w:p>
    <w:p w:rsidR="00000000" w:rsidDel="00000000" w:rsidP="00000000" w:rsidRDefault="00000000" w:rsidRPr="00000000" w14:paraId="00000003">
      <w:pPr>
        <w:jc w:val="both"/>
        <w:rPr>
          <w:b w:val="1"/>
          <w:sz w:val="28"/>
          <w:szCs w:val="28"/>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Ciudad de México, a 22 de diciembre de 2020.-  </w:t>
      </w:r>
      <w:r w:rsidDel="00000000" w:rsidR="00000000" w:rsidRPr="00000000">
        <w:rPr>
          <w:rtl w:val="0"/>
        </w:rPr>
        <w:t xml:space="preserve">La decisión ya está tomada: el regalo perfecto para esta Navidad es una botella de Tequila Casa Dragones. ¿Las razones de esta elección? Fáciles: desde la calidad del destilado, la producción artesanal de la botella y la oportunidad de </w:t>
      </w:r>
      <w:r w:rsidDel="00000000" w:rsidR="00000000" w:rsidRPr="00000000">
        <w:rPr>
          <w:rtl w:val="0"/>
        </w:rPr>
        <w:t xml:space="preserve">personalizarla</w:t>
      </w:r>
      <w:r w:rsidDel="00000000" w:rsidR="00000000" w:rsidRPr="00000000">
        <w:rPr>
          <w:rtl w:val="0"/>
        </w:rPr>
        <w:t xml:space="preserve">, cada aspecto y detalle es cuidado al máximo para ofrecer un tequila como ningún otro en el mercado. Sin embargo, todavía resta elegir una opción dentro de las tres etiquetas de esta casa tequilera con producción en pequeños lotes.</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Todas estas opciones ofrecen la misma calidad, el mismo carácter de lujo que ha definido a Casa Dragones desde su fundación hace más de una década, por lo que optar por una en específico dependerá más del momento y las preferencias de cada persona, elementos que pueden adaptarse a la perfección con cada una de estas etiquetas.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b w:val="1"/>
        </w:rPr>
      </w:pPr>
      <w:r w:rsidDel="00000000" w:rsidR="00000000" w:rsidRPr="00000000">
        <w:rPr>
          <w:b w:val="1"/>
          <w:rtl w:val="0"/>
        </w:rPr>
        <w:t xml:space="preserve">Tequila Casa Dragones Blanco: un regalo perfecto para el amante del tequila</w:t>
      </w:r>
    </w:p>
    <w:p w:rsidR="00000000" w:rsidDel="00000000" w:rsidP="00000000" w:rsidRDefault="00000000" w:rsidRPr="00000000" w14:paraId="00000009">
      <w:pPr>
        <w:jc w:val="both"/>
        <w:rPr>
          <w:b w:val="1"/>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Nombrado como “El mejor tequila blanco”, Casa Dragones Blanco es un tequila de edición limitada 100 por ciento de agave azul, creado para entregar la esencia pura del agave a través de un proceso innovador que se enfoca en la pureza del agave. Es el tequila perfecto para aquellos que gustan del tequila en sus dos presentaciones: solo y en coctelería, ya que ofrece una sensación suave que se compensa a través de sabores únicos. Es el obsequio ideal para las personas siempre buscan nuevas experiencias y gustan de experimentar con nuevas cosas. Casa Dragones Blanco es perfecto para elevar los cocteles favoritos de cualquiera que toma tequila o para disfrutarse simplemente en las rocas.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b w:val="1"/>
        </w:rPr>
      </w:pPr>
      <w:r w:rsidDel="00000000" w:rsidR="00000000" w:rsidRPr="00000000">
        <w:rPr>
          <w:b w:val="1"/>
          <w:rtl w:val="0"/>
        </w:rPr>
        <w:t xml:space="preserve">Tequila Casa Dragones Añejo: un obsequio único, para el amante de bebidas añejas</w:t>
      </w:r>
    </w:p>
    <w:p w:rsidR="00000000" w:rsidDel="00000000" w:rsidP="00000000" w:rsidRDefault="00000000" w:rsidRPr="00000000" w14:paraId="0000000D">
      <w:pPr>
        <w:jc w:val="both"/>
        <w:rPr>
          <w:b w:val="1"/>
        </w:rPr>
      </w:pPr>
      <w:r w:rsidDel="00000000" w:rsidR="00000000" w:rsidRPr="00000000">
        <w:rPr>
          <w:b w:val="1"/>
          <w:rtl w:val="0"/>
        </w:rPr>
        <w:t xml:space="preserve"> </w:t>
      </w:r>
    </w:p>
    <w:p w:rsidR="00000000" w:rsidDel="00000000" w:rsidP="00000000" w:rsidRDefault="00000000" w:rsidRPr="00000000" w14:paraId="0000000E">
      <w:pPr>
        <w:jc w:val="both"/>
        <w:rPr/>
      </w:pPr>
      <w:r w:rsidDel="00000000" w:rsidR="00000000" w:rsidRPr="00000000">
        <w:rPr>
          <w:rtl w:val="0"/>
        </w:rPr>
        <w:t xml:space="preserve">Ahora tenemos un tequila añejo para degustar, 100 por ciento de agave azul, que alcanza su carácter distintivo al ser madurado en dos tipos de barricas de madera nuevas, hechas de roble francés y de roble americano, cada una seleccionada por sus particulares características de sabor. Es un tequila como un trofeo, una bebida especial, perfecta para celebrar un momento íntimo con aquel ser querido y brindar por el porvenir. Va bien solo, con puros y con coctelería de alta gama. Es la opción ideal para aquellos que disfrutan de bebidas que tienen al tiempo como su ingrediente principal, una opción que llegó para transformar la categoría de los tequilas añejos.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b w:val="1"/>
        </w:rPr>
      </w:pPr>
      <w:r w:rsidDel="00000000" w:rsidR="00000000" w:rsidRPr="00000000">
        <w:rPr>
          <w:b w:val="1"/>
          <w:rtl w:val="0"/>
        </w:rPr>
        <w:t xml:space="preserve">Tequila Casa Dragones Joven: el mejor regalo de esta temporada para el conocedor de tequila</w:t>
      </w:r>
    </w:p>
    <w:p w:rsidR="00000000" w:rsidDel="00000000" w:rsidP="00000000" w:rsidRDefault="00000000" w:rsidRPr="00000000" w14:paraId="00000011">
      <w:pPr>
        <w:jc w:val="both"/>
        <w:rPr>
          <w:b w:val="1"/>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Apodado como “El tequila favorito de los críticos”, Casa Dragones Joven es un tequila 100 de agave azul de edición limitada, producido en pequeños lotes, una mezcla de tequila blanco con tequila extra-añejo, reposado en barricas nuevas de roble francés para que alcance un suave y complejo sabor. Es perfecto para los amantes del tequila, y que disfrutan cada uno de los elementos que las conforman. En resumen, Casa Dragones Joven es para aquellos que disfrutan hacer brindis significativos y disfrutar de momentos perfectos, con cada ingrediente en su justo lugar y medida. Además, la botella puede personalizarse con un mensaje especial o con el nombre del destinatario, un gesto que la hace una pieza especial, y es un tequila que puede maridarse perfectamente con los mejores platillos de esta época navideña.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En esta temporada navideña, sin importar cuál sea tu elección, disfruta de los mejores momentos con tu familia y amigos junto a Tequila Casa Dragones, una bebida perfecta para brindar por los recuerdos y las añoranzas.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Para más información y pedidos, visite</w:t>
      </w:r>
      <w:r w:rsidDel="00000000" w:rsidR="00000000" w:rsidRPr="00000000">
        <w:rPr>
          <w:rtl w:val="0"/>
        </w:rPr>
        <w:t xml:space="preserve"> </w:t>
      </w:r>
      <w:hyperlink r:id="rId6">
        <w:r w:rsidDel="00000000" w:rsidR="00000000" w:rsidRPr="00000000">
          <w:rPr>
            <w:color w:val="1155cc"/>
            <w:u w:val="single"/>
            <w:rtl w:val="0"/>
          </w:rPr>
          <w:t xml:space="preserve">www.casadragones.com.mx</w:t>
        </w:r>
      </w:hyperlink>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A">
      <w:pPr>
        <w:jc w:val="both"/>
        <w:rPr>
          <w:b w:val="1"/>
        </w:rPr>
      </w:pPr>
      <w:r w:rsidDel="00000000" w:rsidR="00000000" w:rsidRPr="00000000">
        <w:rPr>
          <w:rtl w:val="0"/>
        </w:rPr>
      </w:r>
    </w:p>
    <w:p w:rsidR="00000000" w:rsidDel="00000000" w:rsidP="00000000" w:rsidRDefault="00000000" w:rsidRPr="00000000" w14:paraId="0000001B">
      <w:pPr>
        <w:jc w:val="both"/>
        <w:rPr>
          <w:b w:val="1"/>
          <w:sz w:val="20"/>
          <w:szCs w:val="20"/>
        </w:rPr>
      </w:pPr>
      <w:r w:rsidDel="00000000" w:rsidR="00000000" w:rsidRPr="00000000">
        <w:rPr>
          <w:b w:val="1"/>
          <w:sz w:val="20"/>
          <w:szCs w:val="20"/>
          <w:rtl w:val="0"/>
        </w:rPr>
        <w:t xml:space="preserve">ACERCA DE CASA DRAGONES </w:t>
      </w:r>
    </w:p>
    <w:p w:rsidR="00000000" w:rsidDel="00000000" w:rsidP="00000000" w:rsidRDefault="00000000" w:rsidRPr="00000000" w14:paraId="0000001C">
      <w:pPr>
        <w:jc w:val="both"/>
        <w:rPr>
          <w:sz w:val="20"/>
          <w:szCs w:val="20"/>
        </w:rPr>
      </w:pPr>
      <w:r w:rsidDel="00000000" w:rsidR="00000000" w:rsidRPr="00000000">
        <w:rPr>
          <w:sz w:val="20"/>
          <w:szCs w:val="20"/>
          <w:rtl w:val="0"/>
        </w:rPr>
        <w:t xml:space="preserve">Casa Dragones es una casa tequilera con producción en pequeños lotes, conocido por Tequila Casa Dragones Joven, Tequila Casa Dragones Blanco y Tequila Casa Dragones Añejo, bebidas que reflejan el cuidado y la precisión que caracteriza su producción. Desde su debut en 2009, Casa Dragones Joven ha ganado la admiración de los aficionados al tequila, catadores y reconocidos chefs por su distintivo sabor, aroma y cuerpo. Casa Dragones Joven es un suave maridaje de tequila blanco con tequila extra añejo que resulta en un sabor sumamente suave creado para degustarse solo y maridar con la comida. En 2014, la casa tequilera presentó una segunda etiqueta, Tequila Casa Dragones Blanco, una bebida plata que mantiene la elegancia y las sutilezas matizadas que se han convertido en sinónimo del nombre Casa Dragones. En 2020, Tequila Casa Dragones amplió su repertorio con el lanzamiento de su primer tequila añejo, Tequila Casa Dragones Añejo, que se distingue por su único proceso de añejamiento en barricas, alcanzando un particular carácter por ser madurado en dos diferentes tipos de toneles: unos, de roble francés, y otros, de roble americano. www.casadragones.com.mx</w:t>
      </w:r>
    </w:p>
    <w:p w:rsidR="00000000" w:rsidDel="00000000" w:rsidP="00000000" w:rsidRDefault="00000000" w:rsidRPr="00000000" w14:paraId="0000001D">
      <w:pPr>
        <w:jc w:val="both"/>
        <w:rPr>
          <w:sz w:val="20"/>
          <w:szCs w:val="20"/>
        </w:rPr>
      </w:pPr>
      <w:r w:rsidDel="00000000" w:rsidR="00000000" w:rsidRPr="00000000">
        <w:rPr>
          <w:rtl w:val="0"/>
        </w:rPr>
      </w:r>
    </w:p>
    <w:p w:rsidR="00000000" w:rsidDel="00000000" w:rsidP="00000000" w:rsidRDefault="00000000" w:rsidRPr="00000000" w14:paraId="0000001E">
      <w:pPr>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1F">
      <w:pPr>
        <w:jc w:val="both"/>
        <w:rPr>
          <w:sz w:val="20"/>
          <w:szCs w:val="20"/>
        </w:rPr>
      </w:pPr>
      <w:r w:rsidDel="00000000" w:rsidR="00000000" w:rsidRPr="00000000">
        <w:rPr>
          <w:sz w:val="20"/>
          <w:szCs w:val="20"/>
          <w:rtl w:val="0"/>
        </w:rPr>
        <w:t xml:space="preserve">Yahel Peláez  </w:t>
        <w:br w:type="textWrapping"/>
        <w:t xml:space="preserve">Puesto: Sr Account Executive</w:t>
      </w:r>
    </w:p>
    <w:p w:rsidR="00000000" w:rsidDel="00000000" w:rsidP="00000000" w:rsidRDefault="00000000" w:rsidRPr="00000000" w14:paraId="00000020">
      <w:pPr>
        <w:jc w:val="both"/>
        <w:rPr>
          <w:sz w:val="20"/>
          <w:szCs w:val="20"/>
        </w:rPr>
      </w:pPr>
      <w:r w:rsidDel="00000000" w:rsidR="00000000" w:rsidRPr="00000000">
        <w:rPr>
          <w:sz w:val="20"/>
          <w:szCs w:val="20"/>
          <w:rtl w:val="0"/>
        </w:rPr>
        <w:t xml:space="preserve">Compañía: Another Company</w:t>
      </w:r>
    </w:p>
    <w:p w:rsidR="00000000" w:rsidDel="00000000" w:rsidP="00000000" w:rsidRDefault="00000000" w:rsidRPr="00000000" w14:paraId="00000021">
      <w:pPr>
        <w:jc w:val="both"/>
        <w:rPr>
          <w:sz w:val="20"/>
          <w:szCs w:val="20"/>
        </w:rPr>
      </w:pPr>
      <w:r w:rsidDel="00000000" w:rsidR="00000000" w:rsidRPr="00000000">
        <w:rPr>
          <w:sz w:val="20"/>
          <w:szCs w:val="20"/>
          <w:rtl w:val="0"/>
        </w:rPr>
        <w:t xml:space="preserve">Móvil: (+52) 1 55 2732 4937</w:t>
      </w:r>
    </w:p>
    <w:p w:rsidR="00000000" w:rsidDel="00000000" w:rsidP="00000000" w:rsidRDefault="00000000" w:rsidRPr="00000000" w14:paraId="00000022">
      <w:pPr>
        <w:jc w:val="both"/>
        <w:rPr>
          <w:sz w:val="20"/>
          <w:szCs w:val="20"/>
        </w:rPr>
      </w:pPr>
      <w:r w:rsidDel="00000000" w:rsidR="00000000" w:rsidRPr="00000000">
        <w:rPr>
          <w:sz w:val="20"/>
          <w:szCs w:val="20"/>
          <w:rtl w:val="0"/>
        </w:rPr>
        <w:t xml:space="preserve">email: </w:t>
      </w:r>
      <w:hyperlink r:id="rId7">
        <w:r w:rsidDel="00000000" w:rsidR="00000000" w:rsidRPr="00000000">
          <w:rPr>
            <w:color w:val="1155cc"/>
            <w:sz w:val="20"/>
            <w:szCs w:val="20"/>
            <w:u w:val="single"/>
            <w:rtl w:val="0"/>
          </w:rPr>
          <w:t xml:space="preserve">yahel.perez@another.co</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Luis Morales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Fashion, Lifestyle and Luxury Director</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Another Company</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Móvil: (+52) 5591987567</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sz w:val="20"/>
          <w:szCs w:val="20"/>
          <w:rtl w:val="0"/>
        </w:rPr>
        <w:t xml:space="preserve">email: </w:t>
      </w:r>
      <w:hyperlink r:id="rId8">
        <w:r w:rsidDel="00000000" w:rsidR="00000000" w:rsidRPr="00000000">
          <w:rPr>
            <w:color w:val="1155cc"/>
            <w:sz w:val="20"/>
            <w:szCs w:val="20"/>
            <w:u w:val="single"/>
            <w:rtl w:val="0"/>
          </w:rPr>
          <w:t xml:space="preserve">luis.morales@another.co</w:t>
        </w:r>
      </w:hyperlink>
      <w:r w:rsidDel="00000000" w:rsidR="00000000" w:rsidRPr="00000000">
        <w:rPr>
          <w:rtl w:val="0"/>
        </w:rPr>
      </w:r>
    </w:p>
    <w:sectPr>
      <w:headerReference r:id="rId9" w:type="default"/>
      <w:footerReference r:id="rId10" w:type="default"/>
      <w:pgSz w:h="16834" w:w="11909" w:orient="portrait"/>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center"/>
      <w:rPr/>
    </w:pPr>
    <w:r w:rsidDel="00000000" w:rsidR="00000000" w:rsidRPr="00000000">
      <w:rPr>
        <w:rtl w:val="0"/>
      </w:rPr>
    </w:r>
  </w:p>
  <w:p w:rsidR="00000000" w:rsidDel="00000000" w:rsidP="00000000" w:rsidRDefault="00000000" w:rsidRPr="00000000" w14:paraId="0000002A">
    <w:pPr>
      <w:jc w:val="center"/>
      <w:rPr>
        <w:sz w:val="18"/>
        <w:szCs w:val="18"/>
      </w:rPr>
    </w:pPr>
    <w:r w:rsidDel="00000000" w:rsidR="00000000" w:rsidRPr="00000000">
      <w:rPr/>
      <w:drawing>
        <wp:inline distB="114300" distT="114300" distL="114300" distR="114300">
          <wp:extent cx="3214688" cy="4957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14688" cy="4957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casadragones.com" TargetMode="External"/><Relationship Id="rId7" Type="http://schemas.openxmlformats.org/officeDocument/2006/relationships/hyperlink" Target="mailto:yahel.perez@another.co" TargetMode="External"/><Relationship Id="rId8" Type="http://schemas.openxmlformats.org/officeDocument/2006/relationships/hyperlink" Target="mailto:luis.morales@another.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