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0D47" w14:textId="77777777" w:rsidR="00C810D1" w:rsidRPr="00351600" w:rsidRDefault="00C810D1" w:rsidP="00C810D1">
      <w:pPr>
        <w:spacing w:after="0" w:line="288" w:lineRule="auto"/>
        <w:rPr>
          <w:rFonts w:ascii="Verdana" w:hAnsi="Verdana"/>
          <w:b/>
          <w:bCs/>
          <w:sz w:val="20"/>
          <w:szCs w:val="20"/>
        </w:rPr>
      </w:pPr>
    </w:p>
    <w:p w14:paraId="53C152BB" w14:textId="77777777" w:rsidR="00C810D1" w:rsidRPr="007A4771" w:rsidRDefault="00C810D1" w:rsidP="00C810D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C810D1" w:rsidRPr="007A4771" w14:paraId="33E12912" w14:textId="77777777" w:rsidTr="00F44695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A8FA607" w14:textId="48DC9969" w:rsidR="00C810D1" w:rsidRPr="007A4771" w:rsidRDefault="00283FD0" w:rsidP="00F4469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A4771">
              <w:rPr>
                <w:rFonts w:ascii="Verdana" w:hAnsi="Verdana" w:cs="Verdana"/>
                <w:sz w:val="20"/>
                <w:szCs w:val="20"/>
              </w:rPr>
              <w:t>Corporate Communications</w:t>
            </w:r>
          </w:p>
        </w:tc>
      </w:tr>
      <w:tr w:rsidR="00C810D1" w:rsidRPr="007A4771" w14:paraId="48E89254" w14:textId="77777777" w:rsidTr="00F44695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FF158CD" w14:textId="0BDCE402" w:rsidR="00C810D1" w:rsidRPr="007A4771" w:rsidRDefault="00283FD0" w:rsidP="00F4469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A4771">
              <w:rPr>
                <w:rFonts w:ascii="Verdana" w:hAnsi="Verdana" w:cs="Verdana"/>
                <w:sz w:val="20"/>
                <w:szCs w:val="20"/>
              </w:rPr>
              <w:t>А1 Bulgaria</w:t>
            </w:r>
          </w:p>
        </w:tc>
      </w:tr>
      <w:tr w:rsidR="00C810D1" w:rsidRPr="007A4771" w14:paraId="1BA477FD" w14:textId="77777777" w:rsidTr="00F44695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D4282E6" w14:textId="0B4E15E9" w:rsidR="00C810D1" w:rsidRPr="007A4771" w:rsidRDefault="00C810D1" w:rsidP="00F4469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7A4771">
              <w:rPr>
                <w:rFonts w:ascii="Verdana" w:hAnsi="Verdana" w:cs="Verdana"/>
                <w:sz w:val="20"/>
                <w:szCs w:val="20"/>
              </w:rPr>
              <w:t xml:space="preserve">0882 201 </w:t>
            </w:r>
            <w:r w:rsidR="00B9087D" w:rsidRPr="007A4771">
              <w:rPr>
                <w:rFonts w:ascii="Verdana" w:hAnsi="Verdana" w:cs="Verdana"/>
                <w:sz w:val="20"/>
                <w:szCs w:val="20"/>
              </w:rPr>
              <w:t>215</w:t>
            </w:r>
          </w:p>
        </w:tc>
      </w:tr>
      <w:tr w:rsidR="00C810D1" w:rsidRPr="007A4771" w14:paraId="6D0D6E7E" w14:textId="77777777" w:rsidTr="00F44695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F9BF4DD" w14:textId="77777777" w:rsidR="00C810D1" w:rsidRPr="007A4771" w:rsidRDefault="00C810D1" w:rsidP="00F4469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A4771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C810D1" w:rsidRPr="007A4771" w14:paraId="4825DAA9" w14:textId="77777777" w:rsidTr="00F44695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754B80F" w14:textId="77777777" w:rsidR="00C810D1" w:rsidRPr="007A4771" w:rsidRDefault="00C810D1" w:rsidP="00F4469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A4771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6F425C9C" w14:textId="77777777" w:rsidR="00C810D1" w:rsidRPr="007A4771" w:rsidRDefault="00C810D1" w:rsidP="00C810D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5FE7B6FE" w14:textId="386B7292" w:rsidR="00C810D1" w:rsidRPr="007A4771" w:rsidRDefault="00C810D1" w:rsidP="00C810D1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11E6B7F8" w14:textId="77777777" w:rsidR="00CF0E3B" w:rsidRPr="007A4771" w:rsidRDefault="00CF0E3B" w:rsidP="00D7350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504E5283" w14:textId="77777777" w:rsidR="00CF0E3B" w:rsidRPr="007A4771" w:rsidRDefault="00CF0E3B" w:rsidP="00D7350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37E7E08C" w14:textId="6C09E6AB" w:rsidR="00C810D1" w:rsidRPr="007A4771" w:rsidRDefault="00E61DF1" w:rsidP="00D7350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  <w:r w:rsidRPr="007A4771">
        <w:rPr>
          <w:rFonts w:ascii="Verdana" w:hAnsi="Verdana"/>
          <w:bCs/>
          <w:sz w:val="20"/>
          <w:szCs w:val="20"/>
          <w:lang w:val="bg-BG"/>
        </w:rPr>
        <w:t>София</w:t>
      </w:r>
      <w:r w:rsidR="00C810D1" w:rsidRPr="007A4771">
        <w:rPr>
          <w:rFonts w:ascii="Verdana" w:hAnsi="Verdana"/>
          <w:bCs/>
          <w:sz w:val="20"/>
          <w:szCs w:val="20"/>
        </w:rPr>
        <w:t>,</w:t>
      </w:r>
    </w:p>
    <w:p w14:paraId="559E2AA8" w14:textId="52E3227C" w:rsidR="00C810D1" w:rsidRPr="007A4771" w:rsidRDefault="00E61DF1" w:rsidP="00D7350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  <w:r w:rsidRPr="007A4771">
        <w:rPr>
          <w:rFonts w:ascii="Verdana" w:hAnsi="Verdana"/>
          <w:bCs/>
          <w:sz w:val="20"/>
          <w:szCs w:val="20"/>
          <w:lang w:val="bg-BG"/>
        </w:rPr>
        <w:t>28</w:t>
      </w:r>
      <w:r w:rsidR="00D7350F" w:rsidRPr="007A4771">
        <w:rPr>
          <w:rFonts w:ascii="Verdana" w:hAnsi="Verdana"/>
          <w:bCs/>
          <w:sz w:val="20"/>
          <w:szCs w:val="20"/>
        </w:rPr>
        <w:t>.</w:t>
      </w:r>
      <w:r w:rsidR="00283FD0" w:rsidRPr="007A4771">
        <w:rPr>
          <w:rFonts w:ascii="Verdana" w:hAnsi="Verdana"/>
          <w:bCs/>
          <w:sz w:val="20"/>
          <w:szCs w:val="20"/>
        </w:rPr>
        <w:t>0</w:t>
      </w:r>
      <w:r w:rsidR="00CF0E3B" w:rsidRPr="007A4771">
        <w:rPr>
          <w:rFonts w:ascii="Verdana" w:hAnsi="Verdana"/>
          <w:bCs/>
          <w:sz w:val="20"/>
          <w:szCs w:val="20"/>
        </w:rPr>
        <w:t>3</w:t>
      </w:r>
      <w:r w:rsidR="00D7350F" w:rsidRPr="007A4771">
        <w:rPr>
          <w:rFonts w:ascii="Verdana" w:hAnsi="Verdana"/>
          <w:bCs/>
          <w:sz w:val="20"/>
          <w:szCs w:val="20"/>
        </w:rPr>
        <w:t>.</w:t>
      </w:r>
      <w:r w:rsidR="00283FD0" w:rsidRPr="007A4771">
        <w:rPr>
          <w:rFonts w:ascii="Verdana" w:hAnsi="Verdana"/>
          <w:bCs/>
          <w:sz w:val="20"/>
          <w:szCs w:val="20"/>
        </w:rPr>
        <w:t>2024</w:t>
      </w:r>
    </w:p>
    <w:p w14:paraId="5B699E6D" w14:textId="7215D2E8" w:rsidR="004B3CAD" w:rsidRPr="00351600" w:rsidRDefault="004B3CAD" w:rsidP="00D7350F">
      <w:pPr>
        <w:spacing w:after="0" w:line="288" w:lineRule="auto"/>
        <w:rPr>
          <w:rFonts w:ascii="Verdana" w:hAnsi="Verdana"/>
          <w:sz w:val="20"/>
          <w:szCs w:val="20"/>
        </w:rPr>
      </w:pPr>
    </w:p>
    <w:p w14:paraId="736097A6" w14:textId="3CF7C16C" w:rsidR="0046172E" w:rsidRPr="00351600" w:rsidRDefault="00CF0E3B" w:rsidP="00CD45E8">
      <w:pPr>
        <w:spacing w:after="0" w:line="288" w:lineRule="auto"/>
        <w:rPr>
          <w:rFonts w:ascii="Verdana" w:hAnsi="Verdana"/>
          <w:b/>
          <w:bCs/>
          <w:sz w:val="20"/>
          <w:szCs w:val="20"/>
        </w:rPr>
      </w:pPr>
      <w:r w:rsidRPr="00351600">
        <w:rPr>
          <w:rFonts w:ascii="Verdana" w:hAnsi="Verdana"/>
          <w:b/>
          <w:bCs/>
          <w:sz w:val="20"/>
          <w:szCs w:val="20"/>
        </w:rPr>
        <w:t xml:space="preserve">UFC </w:t>
      </w:r>
      <w:r w:rsidR="00C344FC" w:rsidRPr="00351600">
        <w:rPr>
          <w:rFonts w:ascii="Verdana" w:hAnsi="Verdana"/>
          <w:b/>
          <w:bCs/>
          <w:sz w:val="20"/>
          <w:szCs w:val="20"/>
          <w:lang w:val="bg-BG"/>
        </w:rPr>
        <w:t>и</w:t>
      </w:r>
      <w:r w:rsidR="00C344FC" w:rsidRPr="00351600">
        <w:rPr>
          <w:rFonts w:ascii="Verdana" w:hAnsi="Verdana"/>
          <w:b/>
          <w:bCs/>
          <w:sz w:val="20"/>
          <w:szCs w:val="20"/>
        </w:rPr>
        <w:t xml:space="preserve"> </w:t>
      </w:r>
      <w:r w:rsidR="00943FCD" w:rsidRPr="00351600">
        <w:rPr>
          <w:rFonts w:ascii="Verdana" w:hAnsi="Verdana"/>
          <w:b/>
          <w:bCs/>
          <w:sz w:val="20"/>
          <w:szCs w:val="20"/>
        </w:rPr>
        <w:t xml:space="preserve">A1 </w:t>
      </w:r>
      <w:r w:rsidR="00C344FC" w:rsidRPr="00351600">
        <w:rPr>
          <w:rFonts w:ascii="Verdana" w:hAnsi="Verdana"/>
          <w:b/>
          <w:bCs/>
          <w:sz w:val="20"/>
          <w:szCs w:val="20"/>
          <w:lang w:val="bg-BG"/>
        </w:rPr>
        <w:t>България</w:t>
      </w:r>
      <w:r w:rsidR="00C344FC" w:rsidRPr="00351600">
        <w:rPr>
          <w:rFonts w:ascii="Verdana" w:hAnsi="Verdana"/>
          <w:b/>
          <w:bCs/>
          <w:sz w:val="20"/>
          <w:szCs w:val="20"/>
        </w:rPr>
        <w:t xml:space="preserve"> </w:t>
      </w:r>
      <w:r w:rsidR="00C344FC" w:rsidRPr="00351600">
        <w:rPr>
          <w:rFonts w:ascii="Verdana" w:hAnsi="Verdana"/>
          <w:b/>
          <w:bCs/>
          <w:sz w:val="20"/>
          <w:szCs w:val="20"/>
          <w:lang w:val="bg-BG"/>
        </w:rPr>
        <w:t xml:space="preserve">продължават правата за излъчване за следващите години </w:t>
      </w:r>
    </w:p>
    <w:p w14:paraId="0506771C" w14:textId="77777777" w:rsidR="00CF0E3B" w:rsidRPr="00351600" w:rsidRDefault="00CF0E3B" w:rsidP="00CD45E8">
      <w:pPr>
        <w:spacing w:after="0" w:line="288" w:lineRule="auto"/>
        <w:rPr>
          <w:rFonts w:ascii="Verdana" w:hAnsi="Verdana"/>
          <w:b/>
          <w:bCs/>
          <w:sz w:val="20"/>
          <w:szCs w:val="20"/>
        </w:rPr>
      </w:pPr>
    </w:p>
    <w:p w14:paraId="17AD0EF9" w14:textId="50454F3B" w:rsidR="001273B2" w:rsidRPr="007A4771" w:rsidRDefault="00CF0E3B" w:rsidP="00CD45E8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7A4771">
        <w:rPr>
          <w:rFonts w:ascii="Verdana" w:hAnsi="Verdana"/>
          <w:i/>
          <w:iCs/>
          <w:sz w:val="20"/>
          <w:szCs w:val="20"/>
        </w:rPr>
        <w:t xml:space="preserve">MAX Sport </w:t>
      </w:r>
      <w:r w:rsidR="00C344FC" w:rsidRPr="007A4771">
        <w:rPr>
          <w:rFonts w:ascii="Verdana" w:hAnsi="Verdana"/>
          <w:i/>
          <w:iCs/>
          <w:sz w:val="20"/>
          <w:szCs w:val="20"/>
          <w:lang w:val="bg-BG"/>
        </w:rPr>
        <w:t>ще предава всички</w:t>
      </w:r>
      <w:r w:rsidRPr="007A4771">
        <w:rPr>
          <w:rFonts w:ascii="Verdana" w:hAnsi="Verdana"/>
          <w:i/>
          <w:iCs/>
          <w:sz w:val="20"/>
          <w:szCs w:val="20"/>
        </w:rPr>
        <w:t xml:space="preserve"> UFC Fight Nights,</w:t>
      </w:r>
      <w:r w:rsidR="00B55C77" w:rsidRPr="007A4771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E67083" w:rsidRPr="007A4771">
        <w:rPr>
          <w:rFonts w:ascii="Verdana" w:hAnsi="Verdana"/>
          <w:i/>
          <w:iCs/>
          <w:sz w:val="20"/>
          <w:szCs w:val="20"/>
          <w:lang w:val="bg-BG"/>
        </w:rPr>
        <w:t>всички бойни галавечери</w:t>
      </w:r>
      <w:r w:rsidRPr="007A4771">
        <w:rPr>
          <w:rFonts w:ascii="Verdana" w:hAnsi="Verdana"/>
          <w:i/>
          <w:iCs/>
          <w:sz w:val="20"/>
          <w:szCs w:val="20"/>
        </w:rPr>
        <w:t xml:space="preserve">, </w:t>
      </w:r>
      <w:r w:rsidR="00C344FC" w:rsidRPr="007A4771">
        <w:rPr>
          <w:rFonts w:ascii="Verdana" w:hAnsi="Verdana"/>
          <w:i/>
          <w:iCs/>
          <w:sz w:val="20"/>
          <w:szCs w:val="20"/>
          <w:lang w:val="bg-BG"/>
        </w:rPr>
        <w:t xml:space="preserve">и </w:t>
      </w:r>
      <w:r w:rsidR="00A7577F" w:rsidRPr="007A4771">
        <w:rPr>
          <w:rFonts w:ascii="Verdana" w:hAnsi="Verdana"/>
          <w:i/>
          <w:iCs/>
          <w:sz w:val="20"/>
          <w:szCs w:val="20"/>
          <w:lang w:val="bg-BG"/>
        </w:rPr>
        <w:t>още любопитно съдържание</w:t>
      </w:r>
    </w:p>
    <w:p w14:paraId="27DE6396" w14:textId="27B8D380" w:rsidR="00CF0E3B" w:rsidRPr="007A4771" w:rsidRDefault="00CF0E3B" w:rsidP="00CD45E8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270736FB" w14:textId="6863E513" w:rsidR="00CF0E3B" w:rsidRPr="007A4771" w:rsidRDefault="00CF0E3B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  <w:r w:rsidRPr="007A4771">
        <w:rPr>
          <w:rFonts w:ascii="Verdana" w:hAnsi="Verdana"/>
          <w:iCs/>
          <w:sz w:val="20"/>
          <w:szCs w:val="20"/>
        </w:rPr>
        <w:t xml:space="preserve">UFC, </w:t>
      </w:r>
      <w:r w:rsidR="00C344FC" w:rsidRPr="007A4771">
        <w:rPr>
          <w:rFonts w:ascii="Verdana" w:hAnsi="Verdana"/>
          <w:iCs/>
          <w:sz w:val="20"/>
          <w:szCs w:val="20"/>
          <w:lang w:val="bg-BG"/>
        </w:rPr>
        <w:t>водещата световна</w:t>
      </w:r>
      <w:r w:rsidR="006D6DC8" w:rsidRPr="007A4771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C344FC" w:rsidRPr="007A4771">
        <w:rPr>
          <w:rFonts w:ascii="Verdana" w:hAnsi="Verdana"/>
          <w:iCs/>
          <w:sz w:val="20"/>
          <w:szCs w:val="20"/>
          <w:lang w:val="bg-BG"/>
        </w:rPr>
        <w:t xml:space="preserve">организация по </w:t>
      </w:r>
      <w:r w:rsidR="006D6DC8" w:rsidRPr="007A4771">
        <w:rPr>
          <w:rFonts w:ascii="Verdana" w:hAnsi="Verdana"/>
          <w:iCs/>
          <w:sz w:val="20"/>
          <w:szCs w:val="20"/>
          <w:lang w:val="bg-BG"/>
        </w:rPr>
        <w:t xml:space="preserve">смесени </w:t>
      </w:r>
      <w:r w:rsidR="00C344FC" w:rsidRPr="007A4771">
        <w:rPr>
          <w:rFonts w:ascii="Verdana" w:hAnsi="Verdana"/>
          <w:iCs/>
          <w:sz w:val="20"/>
          <w:szCs w:val="20"/>
          <w:lang w:val="bg-BG"/>
        </w:rPr>
        <w:t xml:space="preserve">бойни изкуства, и </w:t>
      </w:r>
      <w:r w:rsidR="00384A5F" w:rsidRPr="007A4771">
        <w:rPr>
          <w:rFonts w:ascii="Verdana" w:hAnsi="Verdana"/>
          <w:iCs/>
          <w:sz w:val="20"/>
          <w:szCs w:val="20"/>
          <w:lang w:val="bg-BG"/>
        </w:rPr>
        <w:t>А1</w:t>
      </w:r>
      <w:r w:rsidRPr="007A4771">
        <w:rPr>
          <w:rFonts w:ascii="Verdana" w:hAnsi="Verdana"/>
          <w:iCs/>
          <w:sz w:val="20"/>
          <w:szCs w:val="20"/>
        </w:rPr>
        <w:t xml:space="preserve"> </w:t>
      </w:r>
      <w:r w:rsidR="00C344FC" w:rsidRPr="007A4771">
        <w:rPr>
          <w:rFonts w:ascii="Verdana" w:hAnsi="Verdana"/>
          <w:iCs/>
          <w:sz w:val="20"/>
          <w:szCs w:val="20"/>
          <w:lang w:val="bg-BG"/>
        </w:rPr>
        <w:t>обяви</w:t>
      </w:r>
      <w:r w:rsidR="003B627E" w:rsidRPr="007A4771">
        <w:rPr>
          <w:rFonts w:ascii="Verdana" w:hAnsi="Verdana"/>
          <w:iCs/>
          <w:sz w:val="20"/>
          <w:szCs w:val="20"/>
          <w:lang w:val="bg-BG"/>
        </w:rPr>
        <w:t>ха</w:t>
      </w:r>
      <w:r w:rsidR="00C344FC" w:rsidRPr="007A4771">
        <w:rPr>
          <w:rFonts w:ascii="Verdana" w:hAnsi="Verdana"/>
          <w:iCs/>
          <w:sz w:val="20"/>
          <w:szCs w:val="20"/>
          <w:lang w:val="bg-BG"/>
        </w:rPr>
        <w:t xml:space="preserve"> многогодишно споразумение за правата за излъчване, според което </w:t>
      </w:r>
      <w:r w:rsidRPr="007A4771">
        <w:rPr>
          <w:rFonts w:ascii="Verdana" w:hAnsi="Verdana"/>
          <w:iCs/>
          <w:sz w:val="20"/>
          <w:szCs w:val="20"/>
        </w:rPr>
        <w:t xml:space="preserve">MAX Sport </w:t>
      </w:r>
      <w:r w:rsidR="00C344FC" w:rsidRPr="007A4771">
        <w:rPr>
          <w:rFonts w:ascii="Verdana" w:hAnsi="Verdana"/>
          <w:iCs/>
          <w:sz w:val="20"/>
          <w:szCs w:val="20"/>
          <w:lang w:val="bg-BG"/>
        </w:rPr>
        <w:t xml:space="preserve">ще продължи да бъде предпочитаното място за почитателите на </w:t>
      </w:r>
      <w:r w:rsidRPr="007A4771">
        <w:rPr>
          <w:rFonts w:ascii="Verdana" w:hAnsi="Verdana"/>
          <w:iCs/>
          <w:sz w:val="20"/>
          <w:szCs w:val="20"/>
        </w:rPr>
        <w:t xml:space="preserve">UFC. MAX Sport </w:t>
      </w:r>
      <w:r w:rsidR="00C344FC" w:rsidRPr="007A4771">
        <w:rPr>
          <w:rFonts w:ascii="Verdana" w:hAnsi="Verdana"/>
          <w:iCs/>
          <w:sz w:val="20"/>
          <w:szCs w:val="20"/>
          <w:lang w:val="bg-BG"/>
        </w:rPr>
        <w:t xml:space="preserve">ще продължи да </w:t>
      </w:r>
      <w:r w:rsidR="00F56D7B" w:rsidRPr="007A4771">
        <w:rPr>
          <w:rFonts w:ascii="Verdana" w:hAnsi="Verdana"/>
          <w:iCs/>
          <w:sz w:val="20"/>
          <w:szCs w:val="20"/>
          <w:lang w:val="bg-BG"/>
        </w:rPr>
        <w:t>излъчва</w:t>
      </w:r>
      <w:r w:rsidR="00C344FC" w:rsidRPr="007A4771">
        <w:rPr>
          <w:rFonts w:ascii="Verdana" w:hAnsi="Verdana"/>
          <w:iCs/>
          <w:sz w:val="20"/>
          <w:szCs w:val="20"/>
          <w:lang w:val="bg-BG"/>
        </w:rPr>
        <w:t xml:space="preserve"> на живо съдържание от всички </w:t>
      </w:r>
      <w:r w:rsidRPr="007A4771">
        <w:rPr>
          <w:rFonts w:ascii="Verdana" w:hAnsi="Verdana"/>
          <w:iCs/>
          <w:sz w:val="20"/>
          <w:szCs w:val="20"/>
        </w:rPr>
        <w:t xml:space="preserve">UFC Fight Night </w:t>
      </w:r>
      <w:r w:rsidR="00C344FC" w:rsidRPr="007A4771">
        <w:rPr>
          <w:rFonts w:ascii="Verdana" w:hAnsi="Verdana"/>
          <w:iCs/>
          <w:sz w:val="20"/>
          <w:szCs w:val="20"/>
          <w:lang w:val="bg-BG"/>
        </w:rPr>
        <w:t>събития</w:t>
      </w:r>
      <w:r w:rsidRPr="007A4771">
        <w:rPr>
          <w:rFonts w:ascii="Verdana" w:hAnsi="Verdana"/>
          <w:iCs/>
          <w:sz w:val="20"/>
          <w:szCs w:val="20"/>
        </w:rPr>
        <w:t xml:space="preserve">, </w:t>
      </w:r>
      <w:r w:rsidR="00C344FC" w:rsidRPr="007A4771">
        <w:rPr>
          <w:rFonts w:ascii="Verdana" w:hAnsi="Verdana"/>
          <w:iCs/>
          <w:sz w:val="20"/>
          <w:szCs w:val="20"/>
          <w:lang w:val="bg-BG"/>
        </w:rPr>
        <w:t>наред с всички</w:t>
      </w:r>
      <w:r w:rsidR="00E67083" w:rsidRPr="007A4771">
        <w:rPr>
          <w:rFonts w:ascii="Verdana" w:hAnsi="Verdana"/>
          <w:iCs/>
          <w:sz w:val="20"/>
          <w:szCs w:val="20"/>
          <w:lang w:val="bg-BG"/>
        </w:rPr>
        <w:t xml:space="preserve"> галавечери</w:t>
      </w:r>
      <w:r w:rsidRPr="007A4771">
        <w:rPr>
          <w:rFonts w:ascii="Verdana" w:hAnsi="Verdana"/>
          <w:iCs/>
          <w:sz w:val="20"/>
          <w:szCs w:val="20"/>
        </w:rPr>
        <w:t>.</w:t>
      </w:r>
      <w:r w:rsidR="00384A5F" w:rsidRPr="007A4771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Pr="007A4771">
        <w:rPr>
          <w:rFonts w:ascii="Verdana" w:hAnsi="Verdana"/>
          <w:iCs/>
          <w:sz w:val="20"/>
          <w:szCs w:val="20"/>
        </w:rPr>
        <w:t xml:space="preserve">MAX Sport </w:t>
      </w:r>
      <w:r w:rsidR="00C344FC" w:rsidRPr="007A4771">
        <w:rPr>
          <w:rFonts w:ascii="Verdana" w:hAnsi="Verdana"/>
          <w:iCs/>
          <w:sz w:val="20"/>
          <w:szCs w:val="20"/>
          <w:lang w:val="bg-BG"/>
        </w:rPr>
        <w:t xml:space="preserve">ще излъчва също допълнително съдържание, което включва оригинални предавания и архивни кадри от </w:t>
      </w:r>
      <w:r w:rsidR="00FE2C7F" w:rsidRPr="007A4771">
        <w:rPr>
          <w:rFonts w:ascii="Verdana" w:hAnsi="Verdana"/>
          <w:iCs/>
          <w:sz w:val="20"/>
          <w:szCs w:val="20"/>
        </w:rPr>
        <w:t xml:space="preserve">UFC Live </w:t>
      </w:r>
      <w:r w:rsidR="00C344FC" w:rsidRPr="007A4771">
        <w:rPr>
          <w:rFonts w:ascii="Verdana" w:hAnsi="Verdana"/>
          <w:iCs/>
          <w:sz w:val="20"/>
          <w:szCs w:val="20"/>
          <w:lang w:val="bg-BG"/>
        </w:rPr>
        <w:t>събития</w:t>
      </w:r>
      <w:r w:rsidR="00FE2C7F" w:rsidRPr="007A4771">
        <w:rPr>
          <w:rFonts w:ascii="Verdana" w:hAnsi="Verdana"/>
          <w:iCs/>
          <w:sz w:val="20"/>
          <w:szCs w:val="20"/>
        </w:rPr>
        <w:t>.</w:t>
      </w:r>
      <w:r w:rsidR="00FE2C7F" w:rsidRPr="007A4771" w:rsidDel="00FE2C7F">
        <w:rPr>
          <w:rFonts w:ascii="Verdana" w:hAnsi="Verdana"/>
          <w:iCs/>
          <w:sz w:val="20"/>
          <w:szCs w:val="20"/>
        </w:rPr>
        <w:t xml:space="preserve"> </w:t>
      </w:r>
    </w:p>
    <w:p w14:paraId="3B575380" w14:textId="2617C584" w:rsidR="009A3D3C" w:rsidRPr="007A4771" w:rsidRDefault="009A3D3C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90114BE" w14:textId="605CA8DA" w:rsidR="009A3D3C" w:rsidRPr="007A4771" w:rsidRDefault="00C344FC" w:rsidP="00BA6EB7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 w:rsidRPr="007A4771">
        <w:rPr>
          <w:rFonts w:ascii="Verdana" w:hAnsi="Verdana"/>
          <w:iCs/>
          <w:sz w:val="20"/>
          <w:szCs w:val="20"/>
          <w:lang w:val="bg-BG"/>
        </w:rPr>
        <w:t xml:space="preserve">Само през следващите два месеца календарът на </w:t>
      </w:r>
      <w:r w:rsidRPr="007A4771">
        <w:rPr>
          <w:rFonts w:ascii="Verdana" w:hAnsi="Verdana"/>
          <w:iCs/>
          <w:sz w:val="20"/>
          <w:szCs w:val="20"/>
        </w:rPr>
        <w:t xml:space="preserve">UFC </w:t>
      </w:r>
      <w:r w:rsidRPr="007A4771">
        <w:rPr>
          <w:rFonts w:ascii="Verdana" w:hAnsi="Verdana"/>
          <w:iCs/>
          <w:sz w:val="20"/>
          <w:szCs w:val="20"/>
          <w:lang w:val="bg-BG"/>
        </w:rPr>
        <w:t xml:space="preserve">предлага четири </w:t>
      </w:r>
      <w:r w:rsidR="00135A5B" w:rsidRPr="007A4771">
        <w:rPr>
          <w:rFonts w:ascii="Verdana" w:hAnsi="Verdana"/>
          <w:iCs/>
          <w:sz w:val="20"/>
          <w:szCs w:val="20"/>
        </w:rPr>
        <w:t xml:space="preserve">UFC Fight Nights </w:t>
      </w:r>
      <w:r w:rsidRPr="007A4771">
        <w:rPr>
          <w:rFonts w:ascii="Verdana" w:hAnsi="Verdana"/>
          <w:iCs/>
          <w:sz w:val="20"/>
          <w:szCs w:val="20"/>
          <w:lang w:val="bg-BG"/>
        </w:rPr>
        <w:t>и две</w:t>
      </w:r>
      <w:r w:rsidR="00135A5B" w:rsidRPr="007A4771">
        <w:rPr>
          <w:rFonts w:ascii="Verdana" w:hAnsi="Verdana"/>
          <w:iCs/>
          <w:sz w:val="20"/>
          <w:szCs w:val="20"/>
        </w:rPr>
        <w:t xml:space="preserve"> </w:t>
      </w:r>
      <w:r w:rsidR="00E67083" w:rsidRPr="007A4771">
        <w:rPr>
          <w:rFonts w:ascii="Verdana" w:hAnsi="Verdana"/>
          <w:iCs/>
          <w:sz w:val="20"/>
          <w:szCs w:val="20"/>
          <w:lang w:val="bg-BG"/>
        </w:rPr>
        <w:t>гала</w:t>
      </w:r>
      <w:r w:rsidR="005A22EE" w:rsidRPr="007A4771">
        <w:rPr>
          <w:rFonts w:ascii="Verdana" w:hAnsi="Verdana"/>
          <w:iCs/>
          <w:sz w:val="20"/>
          <w:szCs w:val="20"/>
          <w:lang w:val="bg-BG"/>
        </w:rPr>
        <w:t>вечери</w:t>
      </w:r>
      <w:r w:rsidR="00BA6EB7" w:rsidRPr="007A4771">
        <w:rPr>
          <w:rFonts w:ascii="Verdana" w:hAnsi="Verdana"/>
          <w:iCs/>
          <w:sz w:val="20"/>
          <w:szCs w:val="20"/>
        </w:rPr>
        <w:t xml:space="preserve">, </w:t>
      </w:r>
      <w:r w:rsidR="00206B69" w:rsidRPr="007A4771">
        <w:rPr>
          <w:rFonts w:ascii="Verdana" w:hAnsi="Verdana"/>
          <w:iCs/>
          <w:sz w:val="20"/>
          <w:szCs w:val="20"/>
          <w:lang w:val="bg-BG"/>
        </w:rPr>
        <w:t>в</w:t>
      </w:r>
      <w:r w:rsidRPr="007A4771">
        <w:rPr>
          <w:rFonts w:ascii="Verdana" w:hAnsi="Verdana"/>
          <w:iCs/>
          <w:sz w:val="20"/>
          <w:szCs w:val="20"/>
          <w:lang w:val="bg-BG"/>
        </w:rPr>
        <w:t>ключително</w:t>
      </w:r>
      <w:r w:rsidRPr="007A4771">
        <w:rPr>
          <w:rFonts w:ascii="Verdana" w:hAnsi="Verdana"/>
          <w:iCs/>
          <w:sz w:val="20"/>
          <w:szCs w:val="20"/>
        </w:rPr>
        <w:t xml:space="preserve"> </w:t>
      </w:r>
      <w:r w:rsidR="00BA6EB7" w:rsidRPr="007A4771">
        <w:rPr>
          <w:rFonts w:ascii="Verdana" w:hAnsi="Verdana"/>
          <w:iCs/>
          <w:sz w:val="20"/>
          <w:szCs w:val="20"/>
        </w:rPr>
        <w:t>UFC 300</w:t>
      </w:r>
      <w:r w:rsidRPr="007A4771">
        <w:rPr>
          <w:rFonts w:ascii="Verdana" w:hAnsi="Verdana"/>
          <w:iCs/>
          <w:sz w:val="20"/>
          <w:szCs w:val="20"/>
          <w:lang w:val="bg-BG"/>
        </w:rPr>
        <w:t>, което ще се състои на 14 април в Лас Вегас.</w:t>
      </w:r>
      <w:r w:rsidR="00BA6EB7" w:rsidRPr="007A4771">
        <w:rPr>
          <w:rFonts w:ascii="Verdana" w:hAnsi="Verdana"/>
          <w:iCs/>
          <w:sz w:val="20"/>
          <w:szCs w:val="20"/>
        </w:rPr>
        <w:t xml:space="preserve"> </w:t>
      </w:r>
      <w:r w:rsidRPr="007A4771">
        <w:rPr>
          <w:rFonts w:ascii="Verdana" w:hAnsi="Verdana"/>
          <w:iCs/>
          <w:sz w:val="20"/>
          <w:szCs w:val="20"/>
          <w:lang w:val="bg-BG"/>
        </w:rPr>
        <w:t xml:space="preserve">Ключовото </w:t>
      </w:r>
      <w:r w:rsidR="00BA6EB7" w:rsidRPr="007A4771">
        <w:rPr>
          <w:rFonts w:ascii="Verdana" w:hAnsi="Verdana"/>
          <w:iCs/>
          <w:sz w:val="20"/>
          <w:szCs w:val="20"/>
        </w:rPr>
        <w:t xml:space="preserve">UFC </w:t>
      </w:r>
      <w:r w:rsidRPr="007A4771">
        <w:rPr>
          <w:rFonts w:ascii="Verdana" w:hAnsi="Verdana"/>
          <w:iCs/>
          <w:sz w:val="20"/>
          <w:szCs w:val="20"/>
          <w:lang w:val="bg-BG"/>
        </w:rPr>
        <w:t xml:space="preserve">събитие ще е с участието на шампиона </w:t>
      </w:r>
      <w:r w:rsidR="002A4EC8" w:rsidRPr="007A4771">
        <w:rPr>
          <w:rFonts w:ascii="Verdana" w:hAnsi="Verdana"/>
          <w:iCs/>
          <w:sz w:val="20"/>
          <w:szCs w:val="20"/>
          <w:lang w:val="bg-BG"/>
        </w:rPr>
        <w:t xml:space="preserve">в лека категория </w:t>
      </w:r>
      <w:r w:rsidRPr="007A4771">
        <w:rPr>
          <w:rFonts w:ascii="Verdana" w:hAnsi="Verdana"/>
          <w:iCs/>
          <w:sz w:val="20"/>
          <w:szCs w:val="20"/>
          <w:lang w:val="bg-BG"/>
        </w:rPr>
        <w:t xml:space="preserve">Алекс Перейра, който ще защитава титлата си срещу бившия носител на титлата Джамахал Хил. Това е втората битка за титлата в </w:t>
      </w:r>
      <w:r w:rsidR="002A4EC8" w:rsidRPr="007A4771">
        <w:rPr>
          <w:rFonts w:ascii="Verdana" w:hAnsi="Verdana"/>
          <w:iCs/>
          <w:sz w:val="20"/>
          <w:szCs w:val="20"/>
          <w:lang w:val="bg-BG"/>
        </w:rPr>
        <w:t>жребия</w:t>
      </w:r>
      <w:r w:rsidRPr="007A4771">
        <w:rPr>
          <w:rFonts w:ascii="Verdana" w:hAnsi="Verdana"/>
          <w:iCs/>
          <w:sz w:val="20"/>
          <w:szCs w:val="20"/>
          <w:lang w:val="bg-BG"/>
        </w:rPr>
        <w:t xml:space="preserve">, наред със срещата при жените </w:t>
      </w:r>
      <w:r w:rsidR="00C900C6" w:rsidRPr="007A4771">
        <w:rPr>
          <w:rFonts w:ascii="Verdana" w:hAnsi="Verdana"/>
          <w:iCs/>
          <w:sz w:val="20"/>
          <w:szCs w:val="20"/>
          <w:lang w:val="bg-BG"/>
        </w:rPr>
        <w:t>между кралицата в</w:t>
      </w:r>
      <w:r w:rsidRPr="007A4771">
        <w:rPr>
          <w:rFonts w:ascii="Verdana" w:hAnsi="Verdana"/>
          <w:iCs/>
          <w:sz w:val="20"/>
          <w:szCs w:val="20"/>
          <w:lang w:val="bg-BG"/>
        </w:rPr>
        <w:t xml:space="preserve"> категория перо </w:t>
      </w:r>
      <w:r w:rsidR="00C900C6" w:rsidRPr="007A4771">
        <w:rPr>
          <w:rFonts w:ascii="Verdana" w:hAnsi="Verdana"/>
          <w:iCs/>
          <w:sz w:val="20"/>
          <w:szCs w:val="20"/>
          <w:lang w:val="bg-BG"/>
        </w:rPr>
        <w:t xml:space="preserve">Жанг Уайли срещу Ян Шаонан. В допълнение церемонията за </w:t>
      </w:r>
      <w:r w:rsidR="00BA6EB7" w:rsidRPr="007A4771">
        <w:rPr>
          <w:rFonts w:ascii="Verdana" w:hAnsi="Verdana"/>
          <w:iCs/>
          <w:sz w:val="20"/>
          <w:szCs w:val="20"/>
        </w:rPr>
        <w:t xml:space="preserve">BMF </w:t>
      </w:r>
      <w:r w:rsidR="00C900C6" w:rsidRPr="007A4771">
        <w:rPr>
          <w:rFonts w:ascii="Verdana" w:hAnsi="Verdana"/>
          <w:iCs/>
          <w:sz w:val="20"/>
          <w:szCs w:val="20"/>
          <w:lang w:val="bg-BG"/>
        </w:rPr>
        <w:t xml:space="preserve">титлата ще бъде „на тепиха“, когато настоящият ѝ притежател Джъстин Гети се срещне с Макс Холоуей в леката категория. Друга значима среща ще представи бившата олимпийска златна медалистка Кейла Харисън, която ще направи своя промо дебют в двубой с бившата шампионка Холи Холм в надпревара в категория </w:t>
      </w:r>
      <w:r w:rsidR="002A4EC8" w:rsidRPr="007A4771">
        <w:rPr>
          <w:rFonts w:ascii="Verdana" w:hAnsi="Verdana"/>
          <w:iCs/>
          <w:sz w:val="20"/>
          <w:szCs w:val="20"/>
          <w:lang w:val="bg-BG"/>
        </w:rPr>
        <w:t>петел</w:t>
      </w:r>
      <w:r w:rsidR="00BA6EB7" w:rsidRPr="007A4771">
        <w:rPr>
          <w:rFonts w:ascii="Verdana" w:hAnsi="Verdana"/>
          <w:iCs/>
          <w:sz w:val="20"/>
          <w:szCs w:val="20"/>
        </w:rPr>
        <w:t xml:space="preserve">. </w:t>
      </w:r>
    </w:p>
    <w:p w14:paraId="5F7DDE45" w14:textId="1EBEDB02" w:rsidR="00CF0E3B" w:rsidRPr="007A4771" w:rsidRDefault="00CF0E3B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0CF638C" w14:textId="3812EDE3" w:rsidR="00E67083" w:rsidRPr="007A4771" w:rsidRDefault="00143024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  <w:r w:rsidRPr="007A4771">
        <w:rPr>
          <w:rFonts w:ascii="Verdana" w:hAnsi="Verdana"/>
          <w:iCs/>
          <w:sz w:val="20"/>
          <w:szCs w:val="20"/>
          <w:lang w:val="bg-BG"/>
        </w:rPr>
        <w:t xml:space="preserve">В допълнение към събитията от водещата </w:t>
      </w:r>
      <w:r w:rsidR="009A3D3C" w:rsidRPr="007A4771">
        <w:rPr>
          <w:rFonts w:ascii="Verdana" w:hAnsi="Verdana"/>
          <w:iCs/>
          <w:sz w:val="20"/>
          <w:szCs w:val="20"/>
        </w:rPr>
        <w:t xml:space="preserve">MMA </w:t>
      </w:r>
      <w:r w:rsidRPr="007A4771">
        <w:rPr>
          <w:rFonts w:ascii="Verdana" w:hAnsi="Verdana"/>
          <w:iCs/>
          <w:sz w:val="20"/>
          <w:szCs w:val="20"/>
          <w:lang w:val="bg-BG"/>
        </w:rPr>
        <w:t>организация каналите</w:t>
      </w:r>
      <w:r w:rsidR="00CF0E3B" w:rsidRPr="007A4771">
        <w:rPr>
          <w:rFonts w:ascii="Verdana" w:hAnsi="Verdana"/>
          <w:iCs/>
          <w:sz w:val="20"/>
          <w:szCs w:val="20"/>
        </w:rPr>
        <w:t xml:space="preserve"> MAX Sport </w:t>
      </w:r>
      <w:r w:rsidRPr="007A4771">
        <w:rPr>
          <w:rFonts w:ascii="Verdana" w:hAnsi="Verdana"/>
          <w:iCs/>
          <w:sz w:val="20"/>
          <w:szCs w:val="20"/>
          <w:lang w:val="bg-BG"/>
        </w:rPr>
        <w:t>предлагат на зрителите богата селекция от спортни събития</w:t>
      </w:r>
      <w:r w:rsidR="001C1A4C" w:rsidRPr="007A4771">
        <w:rPr>
          <w:rFonts w:ascii="Verdana" w:hAnsi="Verdana"/>
          <w:iCs/>
          <w:sz w:val="20"/>
          <w:szCs w:val="20"/>
          <w:lang w:val="bg-BG"/>
        </w:rPr>
        <w:t>, к</w:t>
      </w:r>
      <w:r w:rsidR="00E67083" w:rsidRPr="007A4771">
        <w:rPr>
          <w:rFonts w:ascii="Verdana" w:hAnsi="Verdana"/>
          <w:iCs/>
          <w:sz w:val="20"/>
          <w:szCs w:val="20"/>
          <w:lang w:val="bg-BG"/>
        </w:rPr>
        <w:t xml:space="preserve">ато съдържание от моторните спортове NASCAR, </w:t>
      </w:r>
      <w:proofErr w:type="spellStart"/>
      <w:r w:rsidR="00E67083" w:rsidRPr="007A4771">
        <w:rPr>
          <w:rFonts w:ascii="Verdana" w:hAnsi="Verdana"/>
          <w:iCs/>
          <w:sz w:val="20"/>
          <w:szCs w:val="20"/>
          <w:lang w:val="bg-BG"/>
        </w:rPr>
        <w:t>MotoGP</w:t>
      </w:r>
      <w:proofErr w:type="spellEnd"/>
      <w:r w:rsidR="00E67083" w:rsidRPr="007A4771">
        <w:rPr>
          <w:rFonts w:ascii="Verdana" w:hAnsi="Verdana"/>
          <w:iCs/>
          <w:sz w:val="20"/>
          <w:szCs w:val="20"/>
          <w:lang w:val="bg-BG"/>
        </w:rPr>
        <w:t xml:space="preserve"> и WRC, хокей – NHL и бойни спортове – UFC, </w:t>
      </w:r>
      <w:proofErr w:type="spellStart"/>
      <w:r w:rsidR="00E67083" w:rsidRPr="007A4771">
        <w:rPr>
          <w:rFonts w:ascii="Verdana" w:hAnsi="Verdana"/>
          <w:iCs/>
          <w:sz w:val="20"/>
          <w:szCs w:val="20"/>
          <w:lang w:val="bg-BG"/>
        </w:rPr>
        <w:t>Cage</w:t>
      </w:r>
      <w:proofErr w:type="spellEnd"/>
      <w:r w:rsidR="00E67083" w:rsidRPr="007A4771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="00E67083" w:rsidRPr="007A4771">
        <w:rPr>
          <w:rFonts w:ascii="Verdana" w:hAnsi="Verdana"/>
          <w:iCs/>
          <w:sz w:val="20"/>
          <w:szCs w:val="20"/>
          <w:lang w:val="bg-BG"/>
        </w:rPr>
        <w:t>Fighting</w:t>
      </w:r>
      <w:proofErr w:type="spellEnd"/>
      <w:r w:rsidR="00E67083" w:rsidRPr="007A4771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="00E67083" w:rsidRPr="007A4771">
        <w:rPr>
          <w:rFonts w:ascii="Verdana" w:hAnsi="Verdana"/>
          <w:iCs/>
          <w:sz w:val="20"/>
          <w:szCs w:val="20"/>
          <w:lang w:val="bg-BG"/>
        </w:rPr>
        <w:t>Champions</w:t>
      </w:r>
      <w:proofErr w:type="spellEnd"/>
      <w:r w:rsidR="00E67083" w:rsidRPr="007A4771">
        <w:rPr>
          <w:rFonts w:ascii="Verdana" w:hAnsi="Verdana"/>
          <w:iCs/>
          <w:sz w:val="20"/>
          <w:szCs w:val="20"/>
          <w:lang w:val="bg-BG"/>
        </w:rPr>
        <w:t xml:space="preserve"> и избрани водещи боксови срещи. </w:t>
      </w:r>
    </w:p>
    <w:p w14:paraId="25537EB7" w14:textId="77777777" w:rsidR="00F52F71" w:rsidRPr="007A4771" w:rsidRDefault="00F52F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40E6F1C1" w14:textId="16D0BE6F" w:rsidR="009A3D3C" w:rsidRPr="007A4771" w:rsidRDefault="00143024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 w:rsidRPr="007A4771">
        <w:rPr>
          <w:rFonts w:ascii="Verdana" w:hAnsi="Verdana"/>
          <w:iCs/>
          <w:sz w:val="20"/>
          <w:szCs w:val="20"/>
          <w:lang w:val="bg-BG"/>
        </w:rPr>
        <w:t xml:space="preserve">Абонатите </w:t>
      </w:r>
      <w:r w:rsidR="00E67083" w:rsidRPr="007A4771">
        <w:rPr>
          <w:rFonts w:ascii="Verdana" w:hAnsi="Verdana"/>
          <w:iCs/>
          <w:sz w:val="20"/>
          <w:szCs w:val="20"/>
          <w:lang w:val="bg-BG"/>
        </w:rPr>
        <w:t xml:space="preserve">на </w:t>
      </w:r>
      <w:r w:rsidR="00E67083" w:rsidRPr="007A4771">
        <w:rPr>
          <w:rFonts w:ascii="Verdana" w:hAnsi="Verdana"/>
          <w:iCs/>
          <w:sz w:val="20"/>
          <w:szCs w:val="20"/>
        </w:rPr>
        <w:t xml:space="preserve">MAX Sport </w:t>
      </w:r>
      <w:r w:rsidRPr="007A4771">
        <w:rPr>
          <w:rFonts w:ascii="Verdana" w:hAnsi="Verdana"/>
          <w:iCs/>
          <w:sz w:val="20"/>
          <w:szCs w:val="20"/>
          <w:lang w:val="bg-BG"/>
        </w:rPr>
        <w:t xml:space="preserve">могат да гледат </w:t>
      </w:r>
      <w:r w:rsidR="00E67083" w:rsidRPr="007A4771">
        <w:rPr>
          <w:rFonts w:ascii="Verdana" w:hAnsi="Verdana"/>
          <w:iCs/>
          <w:sz w:val="20"/>
          <w:szCs w:val="20"/>
          <w:lang w:val="bg-BG"/>
        </w:rPr>
        <w:t xml:space="preserve">още </w:t>
      </w:r>
      <w:r w:rsidRPr="007A4771">
        <w:rPr>
          <w:rFonts w:ascii="Verdana" w:hAnsi="Verdana"/>
          <w:iCs/>
          <w:sz w:val="20"/>
          <w:szCs w:val="20"/>
          <w:lang w:val="bg-BG"/>
        </w:rPr>
        <w:t xml:space="preserve">Българската баскетболна лига, Европейската </w:t>
      </w:r>
      <w:proofErr w:type="spellStart"/>
      <w:r w:rsidR="00CF0E3B" w:rsidRPr="007A4771">
        <w:rPr>
          <w:rFonts w:ascii="Verdana" w:hAnsi="Verdana"/>
          <w:iCs/>
          <w:sz w:val="20"/>
          <w:szCs w:val="20"/>
        </w:rPr>
        <w:t>Euroleague</w:t>
      </w:r>
      <w:proofErr w:type="spellEnd"/>
      <w:r w:rsidR="00CF0E3B" w:rsidRPr="007A4771">
        <w:rPr>
          <w:rFonts w:ascii="Verdana" w:hAnsi="Verdana"/>
          <w:iCs/>
          <w:sz w:val="20"/>
          <w:szCs w:val="20"/>
        </w:rPr>
        <w:t xml:space="preserve">, </w:t>
      </w:r>
      <w:r w:rsidRPr="007A4771">
        <w:rPr>
          <w:rFonts w:ascii="Verdana" w:hAnsi="Verdana"/>
          <w:iCs/>
          <w:sz w:val="20"/>
          <w:szCs w:val="20"/>
          <w:lang w:val="bg-BG"/>
        </w:rPr>
        <w:t xml:space="preserve">Българската национална волейболна лига, италианската </w:t>
      </w:r>
      <w:proofErr w:type="spellStart"/>
      <w:r w:rsidR="009A3D3C" w:rsidRPr="007A4771">
        <w:rPr>
          <w:rFonts w:ascii="Verdana" w:hAnsi="Verdana"/>
          <w:iCs/>
          <w:sz w:val="20"/>
          <w:szCs w:val="20"/>
        </w:rPr>
        <w:t>SuperLega</w:t>
      </w:r>
      <w:proofErr w:type="spellEnd"/>
      <w:r w:rsidR="009A3D3C" w:rsidRPr="007A4771">
        <w:rPr>
          <w:rFonts w:ascii="Verdana" w:hAnsi="Verdana"/>
          <w:iCs/>
          <w:sz w:val="20"/>
          <w:szCs w:val="20"/>
        </w:rPr>
        <w:t xml:space="preserve">, FIVB </w:t>
      </w:r>
      <w:r w:rsidRPr="007A4771">
        <w:rPr>
          <w:rFonts w:ascii="Verdana" w:hAnsi="Verdana"/>
          <w:iCs/>
          <w:sz w:val="20"/>
          <w:szCs w:val="20"/>
          <w:lang w:val="bg-BG"/>
        </w:rPr>
        <w:t xml:space="preserve">лига на нациите за мъже и жени, </w:t>
      </w:r>
      <w:r w:rsidR="009A3D3C" w:rsidRPr="007A4771">
        <w:rPr>
          <w:rFonts w:ascii="Verdana" w:hAnsi="Verdana"/>
          <w:iCs/>
          <w:sz w:val="20"/>
          <w:szCs w:val="20"/>
        </w:rPr>
        <w:t>CEV</w:t>
      </w:r>
      <w:r w:rsidRPr="007A4771">
        <w:rPr>
          <w:rFonts w:ascii="Verdana" w:hAnsi="Verdana"/>
          <w:iCs/>
          <w:sz w:val="20"/>
          <w:szCs w:val="20"/>
          <w:lang w:val="bg-BG"/>
        </w:rPr>
        <w:t xml:space="preserve"> шампионската лига за мъже и жени, </w:t>
      </w:r>
      <w:proofErr w:type="spellStart"/>
      <w:r w:rsidRPr="007A4771">
        <w:rPr>
          <w:rFonts w:ascii="Verdana" w:hAnsi="Verdana"/>
          <w:iCs/>
          <w:sz w:val="20"/>
          <w:szCs w:val="20"/>
          <w:lang w:val="bg-BG"/>
        </w:rPr>
        <w:t>Диамантената</w:t>
      </w:r>
      <w:proofErr w:type="spellEnd"/>
      <w:r w:rsidRPr="007A4771">
        <w:rPr>
          <w:rFonts w:ascii="Verdana" w:hAnsi="Verdana"/>
          <w:iCs/>
          <w:sz w:val="20"/>
          <w:szCs w:val="20"/>
          <w:lang w:val="bg-BG"/>
        </w:rPr>
        <w:t xml:space="preserve"> лига по атлетика, най-интересните турнири от Европейския голф тур, както и тенис в най-престижните турнири от </w:t>
      </w:r>
      <w:r w:rsidR="002A4EC8" w:rsidRPr="007A4771">
        <w:rPr>
          <w:rFonts w:ascii="Verdana" w:hAnsi="Verdana"/>
          <w:iCs/>
          <w:sz w:val="20"/>
          <w:szCs w:val="20"/>
        </w:rPr>
        <w:t>ATP</w:t>
      </w:r>
      <w:r w:rsidR="00CF0E3B" w:rsidRPr="007A4771">
        <w:rPr>
          <w:rFonts w:ascii="Verdana" w:hAnsi="Verdana"/>
          <w:iCs/>
          <w:sz w:val="20"/>
          <w:szCs w:val="20"/>
        </w:rPr>
        <w:t xml:space="preserve">. </w:t>
      </w:r>
    </w:p>
    <w:p w14:paraId="5EAFE099" w14:textId="77777777" w:rsidR="009A3D3C" w:rsidRPr="007A4771" w:rsidRDefault="009A3D3C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1AE49161" w14:textId="5D6F81BC" w:rsidR="00CF0E3B" w:rsidRPr="007A4771" w:rsidRDefault="00143024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 w:rsidRPr="007A4771">
        <w:rPr>
          <w:rFonts w:ascii="Verdana" w:hAnsi="Verdana"/>
          <w:iCs/>
          <w:sz w:val="20"/>
          <w:szCs w:val="20"/>
          <w:lang w:val="bg-BG"/>
        </w:rPr>
        <w:t xml:space="preserve">За почитателите на футбола </w:t>
      </w:r>
      <w:r w:rsidR="00CF0E3B" w:rsidRPr="007A4771">
        <w:rPr>
          <w:rFonts w:ascii="Verdana" w:hAnsi="Verdana"/>
          <w:iCs/>
          <w:sz w:val="20"/>
          <w:szCs w:val="20"/>
        </w:rPr>
        <w:t xml:space="preserve">MAX Sport </w:t>
      </w:r>
      <w:r w:rsidRPr="007A4771">
        <w:rPr>
          <w:rFonts w:ascii="Verdana" w:hAnsi="Verdana"/>
          <w:iCs/>
          <w:sz w:val="20"/>
          <w:szCs w:val="20"/>
          <w:lang w:val="bg-BG"/>
        </w:rPr>
        <w:t xml:space="preserve">излъчва мачове от трите европейски клубни турнири - </w:t>
      </w:r>
      <w:r w:rsidR="009A3D3C" w:rsidRPr="007A4771">
        <w:rPr>
          <w:rFonts w:ascii="Verdana" w:hAnsi="Verdana"/>
          <w:iCs/>
          <w:sz w:val="20"/>
          <w:szCs w:val="20"/>
        </w:rPr>
        <w:t>UEFA</w:t>
      </w:r>
      <w:r w:rsidR="00CF0E3B" w:rsidRPr="007A4771">
        <w:rPr>
          <w:rFonts w:ascii="Verdana" w:hAnsi="Verdana"/>
          <w:iCs/>
          <w:sz w:val="20"/>
          <w:szCs w:val="20"/>
        </w:rPr>
        <w:t xml:space="preserve"> </w:t>
      </w:r>
      <w:r w:rsidRPr="007A4771">
        <w:rPr>
          <w:rFonts w:ascii="Verdana" w:hAnsi="Verdana"/>
          <w:iCs/>
          <w:sz w:val="20"/>
          <w:szCs w:val="20"/>
          <w:lang w:val="bg-BG"/>
        </w:rPr>
        <w:t>Шампионска лига във вторник</w:t>
      </w:r>
      <w:r w:rsidR="00CF0E3B" w:rsidRPr="007A4771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Лига</w:t>
      </w:r>
      <w:proofErr w:type="spellEnd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Европа</w:t>
      </w:r>
      <w:proofErr w:type="spellEnd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Лига</w:t>
      </w:r>
      <w:proofErr w:type="spellEnd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на</w:t>
      </w:r>
      <w:proofErr w:type="spellEnd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конференциите</w:t>
      </w:r>
      <w:proofErr w:type="spellEnd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испанската</w:t>
      </w:r>
      <w:proofErr w:type="spellEnd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 </w:t>
      </w:r>
      <w:r w:rsidR="00206B69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  <w:lang w:val="bg-BG"/>
        </w:rPr>
        <w:t>Ла Лига</w:t>
      </w:r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lastRenderedPageBreak/>
        <w:t>италианската</w:t>
      </w:r>
      <w:proofErr w:type="spellEnd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Серия</w:t>
      </w:r>
      <w:proofErr w:type="spellEnd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 А, </w:t>
      </w:r>
      <w:proofErr w:type="spellStart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нидерландската</w:t>
      </w:r>
      <w:proofErr w:type="spellEnd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5404" w:rsidRPr="00351600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Ередивизи</w:t>
      </w:r>
      <w:proofErr w:type="spellEnd"/>
      <w:r w:rsidR="00CF0E3B" w:rsidRPr="007A4771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="00185404" w:rsidRPr="007A4771">
        <w:rPr>
          <w:rFonts w:ascii="Verdana" w:hAnsi="Verdana"/>
          <w:iCs/>
          <w:sz w:val="20"/>
          <w:szCs w:val="20"/>
        </w:rPr>
        <w:t>Купата</w:t>
      </w:r>
      <w:proofErr w:type="spellEnd"/>
      <w:r w:rsidR="00185404" w:rsidRPr="007A4771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185404" w:rsidRPr="007A4771">
        <w:rPr>
          <w:rFonts w:ascii="Verdana" w:hAnsi="Verdana"/>
          <w:iCs/>
          <w:sz w:val="20"/>
          <w:szCs w:val="20"/>
        </w:rPr>
        <w:t>на</w:t>
      </w:r>
      <w:proofErr w:type="spellEnd"/>
      <w:r w:rsidR="00185404" w:rsidRPr="007A4771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185404" w:rsidRPr="007A4771">
        <w:rPr>
          <w:rFonts w:ascii="Verdana" w:hAnsi="Verdana"/>
          <w:iCs/>
          <w:sz w:val="20"/>
          <w:szCs w:val="20"/>
        </w:rPr>
        <w:t>Франция</w:t>
      </w:r>
      <w:proofErr w:type="spellEnd"/>
      <w:r w:rsidR="00185404" w:rsidRPr="007A4771" w:rsidDel="00185404">
        <w:rPr>
          <w:rFonts w:ascii="Verdana" w:hAnsi="Verdana"/>
          <w:iCs/>
          <w:sz w:val="20"/>
          <w:szCs w:val="20"/>
        </w:rPr>
        <w:t xml:space="preserve"> </w:t>
      </w:r>
      <w:r w:rsidR="00185404" w:rsidRPr="007A4771">
        <w:rPr>
          <w:rFonts w:ascii="Verdana" w:hAnsi="Verdana"/>
          <w:iCs/>
          <w:sz w:val="20"/>
          <w:szCs w:val="20"/>
          <w:lang w:val="bg-BG"/>
        </w:rPr>
        <w:t>и южноамерикански първенства като</w:t>
      </w:r>
      <w:r w:rsidR="00424D4A" w:rsidRPr="00351600">
        <w:rPr>
          <w:rFonts w:ascii="Verdana" w:hAnsi="Verdana"/>
          <w:sz w:val="20"/>
          <w:szCs w:val="20"/>
        </w:rPr>
        <w:t xml:space="preserve"> </w:t>
      </w:r>
      <w:r w:rsidR="00424D4A" w:rsidRPr="007A4771">
        <w:rPr>
          <w:rFonts w:ascii="Verdana" w:hAnsi="Verdana"/>
          <w:iCs/>
          <w:sz w:val="20"/>
          <w:szCs w:val="20"/>
          <w:lang w:val="bg-BG"/>
        </w:rPr>
        <w:t>Copa Libertadores и Copa Sudamericana</w:t>
      </w:r>
      <w:r w:rsidR="00CF0E3B" w:rsidRPr="007A4771">
        <w:rPr>
          <w:rFonts w:ascii="Verdana" w:hAnsi="Verdana"/>
          <w:iCs/>
          <w:sz w:val="20"/>
          <w:szCs w:val="20"/>
        </w:rPr>
        <w:t xml:space="preserve">. </w:t>
      </w:r>
    </w:p>
    <w:p w14:paraId="4E4B9209" w14:textId="442E47AC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E807A9C" w14:textId="61EC8671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49EE79BD" w14:textId="5CC11596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665F1BB" w14:textId="3FF795C2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18391303" w14:textId="609B2444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ACB3E2A" w14:textId="221C9598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DA3B4DF" w14:textId="4C5EA1E2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657530E4" w14:textId="5BE19A34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8E5B4FF" w14:textId="1F5DA15C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660410AC" w14:textId="450096E9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42AA4F39" w14:textId="1AAE0ABC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1DE9DA6" w14:textId="7452AA7D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2637EAA" w14:textId="5DFEFFF8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1AAEC07C" w14:textId="3D1B2465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55501E3E" w14:textId="7DA50B68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FB3A1A6" w14:textId="694D235C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4F527A41" w14:textId="2A28F6CB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009081CC" w14:textId="42D01D7D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45082EF6" w14:textId="65FE5D8B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6A5796F4" w14:textId="3D46F957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66D84B41" w14:textId="12CBF5DA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5A35BA0" w14:textId="56FEE224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0B3650D4" w14:textId="3DC78F03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BC63032" w14:textId="6D33BA4A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47E97B3" w14:textId="378EA0BE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5B97675" w14:textId="670253BF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5F53C04B" w14:textId="2B04EB64" w:rsidR="00E61DF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08846717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44464926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4434E5AE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0D255D1B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98BAD87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47CCC9E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BA5069C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F0D7CD8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8641443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AB6A778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0010676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E7BED4E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5D202FA6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0472208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BDEF13F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FB28308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DF56AED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F1B45BF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BDBFC22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53E0D521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65B46403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13D32CE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503B3AEA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023EE891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D67E8D8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4416B6CE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C20F5CB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E2ADF98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5E2EC030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5AC23F8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E1A2807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54D14BA6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5ED1165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164F247F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ADF37CA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0C630F8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53FF1ED5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522485D0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31738D93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A174CE6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63AE014D" w14:textId="77777777" w:rsid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979724C" w14:textId="77777777" w:rsidR="007A4771" w:rsidRPr="007A4771" w:rsidRDefault="007A477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6C7359D" w14:textId="5360C384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A001005" w14:textId="5F735340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664DAA5F" w14:textId="4C8DDC79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7AFEAF02" w14:textId="77777777" w:rsidR="00E61DF1" w:rsidRPr="00351600" w:rsidRDefault="00E61DF1" w:rsidP="00E61DF1">
      <w:pPr>
        <w:spacing w:after="0" w:line="288" w:lineRule="auto"/>
        <w:jc w:val="both"/>
        <w:rPr>
          <w:rFonts w:ascii="Verdana" w:hAnsi="Verdana"/>
          <w:bCs/>
          <w:i/>
          <w:color w:val="222222"/>
          <w:sz w:val="20"/>
          <w:szCs w:val="20"/>
          <w:lang w:val="bg-BG"/>
        </w:rPr>
      </w:pPr>
      <w:r w:rsidRPr="00351600"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  <w:t>А1</w:t>
      </w:r>
      <w:r w:rsidRPr="00351600"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  <w:t xml:space="preserve">, </w:t>
      </w:r>
      <w:r w:rsidRPr="00351600">
        <w:rPr>
          <w:rFonts w:ascii="Verdana" w:hAnsi="Verdana"/>
          <w:bCs/>
          <w:i/>
          <w:color w:val="222222"/>
          <w:sz w:val="20"/>
          <w:szCs w:val="20"/>
          <w:lang w:val="bg-BG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351600">
        <w:rPr>
          <w:rFonts w:ascii="Verdana" w:hAnsi="Verdana"/>
          <w:bCs/>
          <w:i/>
          <w:color w:val="222222"/>
          <w:sz w:val="20"/>
          <w:szCs w:val="20"/>
          <w:lang w:val="bg-BG"/>
        </w:rPr>
        <w:t>Sport</w:t>
      </w:r>
      <w:proofErr w:type="spellEnd"/>
      <w:r w:rsidRPr="00351600">
        <w:rPr>
          <w:rFonts w:ascii="Verdana" w:hAnsi="Verdana"/>
          <w:bCs/>
          <w:i/>
          <w:color w:val="222222"/>
          <w:sz w:val="20"/>
          <w:szCs w:val="20"/>
          <w:lang w:val="bg-BG"/>
        </w:rPr>
        <w:t xml:space="preserve">, платежни услуги, ICT, </w:t>
      </w:r>
      <w:proofErr w:type="spellStart"/>
      <w:r w:rsidRPr="00351600">
        <w:rPr>
          <w:rFonts w:ascii="Verdana" w:hAnsi="Verdana"/>
          <w:bCs/>
          <w:i/>
          <w:color w:val="222222"/>
          <w:sz w:val="20"/>
          <w:szCs w:val="20"/>
          <w:lang w:val="bg-BG"/>
        </w:rPr>
        <w:t>cloud</w:t>
      </w:r>
      <w:proofErr w:type="spellEnd"/>
      <w:r w:rsidRPr="00351600">
        <w:rPr>
          <w:rFonts w:ascii="Verdana" w:hAnsi="Verdana"/>
          <w:bCs/>
          <w:i/>
          <w:color w:val="222222"/>
          <w:sz w:val="20"/>
          <w:szCs w:val="20"/>
          <w:lang w:val="bg-BG"/>
        </w:rPr>
        <w:t xml:space="preserve"> и </w:t>
      </w:r>
      <w:proofErr w:type="spellStart"/>
      <w:r w:rsidRPr="00351600">
        <w:rPr>
          <w:rFonts w:ascii="Verdana" w:hAnsi="Verdana"/>
          <w:bCs/>
          <w:i/>
          <w:color w:val="222222"/>
          <w:sz w:val="20"/>
          <w:szCs w:val="20"/>
          <w:lang w:val="bg-BG"/>
        </w:rPr>
        <w:t>IoT</w:t>
      </w:r>
      <w:proofErr w:type="spellEnd"/>
      <w:r w:rsidRPr="00351600">
        <w:rPr>
          <w:rFonts w:ascii="Verdana" w:hAnsi="Verdana"/>
          <w:bCs/>
          <w:i/>
          <w:color w:val="222222"/>
          <w:sz w:val="20"/>
          <w:szCs w:val="20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178CD90A" w14:textId="77777777" w:rsidR="00E61DF1" w:rsidRPr="00351600" w:rsidRDefault="00E61DF1" w:rsidP="00E61DF1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20"/>
          <w:szCs w:val="20"/>
          <w:lang w:val="bg-BG"/>
        </w:rPr>
      </w:pPr>
    </w:p>
    <w:p w14:paraId="116F0B1C" w14:textId="77777777" w:rsidR="00E61DF1" w:rsidRPr="00351600" w:rsidRDefault="00E61DF1" w:rsidP="00E61DF1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u w:val="single"/>
          <w:lang w:val="bg-BG"/>
        </w:rPr>
      </w:pPr>
      <w:r w:rsidRPr="00351600">
        <w:rPr>
          <w:rFonts w:ascii="Verdana" w:hAnsi="Verdana"/>
          <w:b/>
          <w:i/>
          <w:color w:val="222222"/>
          <w:sz w:val="20"/>
          <w:szCs w:val="20"/>
          <w:lang w:val="bg-BG"/>
        </w:rPr>
        <w:t>A1 Group</w:t>
      </w:r>
      <w:r w:rsidRPr="00351600">
        <w:rPr>
          <w:rFonts w:ascii="Verdana" w:hAnsi="Verdana"/>
          <w:bCs/>
          <w:i/>
          <w:color w:val="222222"/>
          <w:sz w:val="20"/>
          <w:szCs w:val="20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351600">
        <w:rPr>
          <w:rFonts w:ascii="Verdana" w:hAnsi="Verdana"/>
          <w:bCs/>
          <w:i/>
          <w:color w:val="222222"/>
          <w:sz w:val="20"/>
          <w:szCs w:val="20"/>
          <w:lang w:val="bg-BG"/>
        </w:rPr>
        <w:t>América</w:t>
      </w:r>
      <w:proofErr w:type="spellEnd"/>
      <w:r w:rsidRPr="00351600">
        <w:rPr>
          <w:rFonts w:ascii="Verdana" w:hAnsi="Verdana"/>
          <w:bCs/>
          <w:i/>
          <w:color w:val="222222"/>
          <w:sz w:val="20"/>
          <w:szCs w:val="20"/>
          <w:lang w:val="bg-BG"/>
        </w:rPr>
        <w:t xml:space="preserve"> </w:t>
      </w:r>
      <w:proofErr w:type="spellStart"/>
      <w:r w:rsidRPr="00351600">
        <w:rPr>
          <w:rFonts w:ascii="Verdana" w:hAnsi="Verdana"/>
          <w:bCs/>
          <w:i/>
          <w:color w:val="222222"/>
          <w:sz w:val="20"/>
          <w:szCs w:val="20"/>
          <w:lang w:val="bg-BG"/>
        </w:rPr>
        <w:t>Móvil</w:t>
      </w:r>
      <w:proofErr w:type="spellEnd"/>
      <w:r w:rsidRPr="00351600">
        <w:rPr>
          <w:rFonts w:ascii="Verdana" w:hAnsi="Verdana"/>
          <w:bCs/>
          <w:i/>
          <w:color w:val="222222"/>
          <w:sz w:val="20"/>
          <w:szCs w:val="20"/>
          <w:lang w:val="bg-BG"/>
        </w:rPr>
        <w:t xml:space="preserve"> – един от най-големите телекомуникационни доставчици в света.</w:t>
      </w:r>
    </w:p>
    <w:p w14:paraId="794FDF40" w14:textId="77777777" w:rsidR="00E61DF1" w:rsidRPr="007A4771" w:rsidRDefault="00E61DF1" w:rsidP="00CF0E3B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sectPr w:rsidR="00E61DF1" w:rsidRPr="007A4771" w:rsidSect="00B6142A">
      <w:headerReference w:type="default" r:id="rId7"/>
      <w:footerReference w:type="default" r:id="rId8"/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96D7" w14:textId="77777777" w:rsidR="004D0CB7" w:rsidRDefault="004D0CB7" w:rsidP="00C810D1">
      <w:pPr>
        <w:spacing w:after="0" w:line="240" w:lineRule="auto"/>
      </w:pPr>
      <w:r>
        <w:separator/>
      </w:r>
    </w:p>
  </w:endnote>
  <w:endnote w:type="continuationSeparator" w:id="0">
    <w:p w14:paraId="691C5754" w14:textId="77777777" w:rsidR="004D0CB7" w:rsidRDefault="004D0CB7" w:rsidP="00C8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05E" w14:textId="51903F8A" w:rsidR="00E96C7D" w:rsidRPr="00E96C7D" w:rsidRDefault="006A543A" w:rsidP="00E96C7D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E4B16" wp14:editId="7264F31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04564f51b92d0f57f2c17243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430EAD" w14:textId="493CF162" w:rsidR="006A543A" w:rsidRPr="006A543A" w:rsidRDefault="006A543A" w:rsidP="006A543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E4B16" id="_x0000_t202" coordsize="21600,21600" o:spt="202" path="m,l,21600r21600,l21600,xe">
              <v:stroke joinstyle="miter"/>
              <v:path gradientshapeok="t" o:connecttype="rect"/>
            </v:shapetype>
            <v:shape id="MSIPCM04564f51b92d0f57f2c17243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C430EAD" w14:textId="493CF162" w:rsidR="006A543A" w:rsidRPr="006A543A" w:rsidRDefault="006A543A" w:rsidP="006A543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4990124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E96C7D" w:rsidRPr="00E96C7D">
          <w:rPr>
            <w:rFonts w:ascii="Verdana" w:hAnsi="Verdana"/>
            <w:sz w:val="18"/>
            <w:szCs w:val="18"/>
          </w:rPr>
          <w:fldChar w:fldCharType="begin"/>
        </w:r>
        <w:r w:rsidR="00E96C7D" w:rsidRPr="00E96C7D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E96C7D" w:rsidRPr="00E96C7D">
          <w:rPr>
            <w:rFonts w:ascii="Verdana" w:hAnsi="Verdana"/>
            <w:sz w:val="18"/>
            <w:szCs w:val="18"/>
          </w:rPr>
          <w:fldChar w:fldCharType="separate"/>
        </w:r>
        <w:r w:rsidR="001E0B76">
          <w:rPr>
            <w:rFonts w:ascii="Verdana" w:hAnsi="Verdana"/>
            <w:noProof/>
            <w:sz w:val="18"/>
            <w:szCs w:val="18"/>
          </w:rPr>
          <w:t>1</w:t>
        </w:r>
        <w:r w:rsidR="00E96C7D" w:rsidRPr="00E96C7D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A6FE" w14:textId="77777777" w:rsidR="004D0CB7" w:rsidRDefault="004D0CB7" w:rsidP="00C810D1">
      <w:pPr>
        <w:spacing w:after="0" w:line="240" w:lineRule="auto"/>
      </w:pPr>
      <w:r>
        <w:separator/>
      </w:r>
    </w:p>
  </w:footnote>
  <w:footnote w:type="continuationSeparator" w:id="0">
    <w:p w14:paraId="209E8439" w14:textId="77777777" w:rsidR="004D0CB7" w:rsidRDefault="004D0CB7" w:rsidP="00C8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2B5E" w14:textId="6540ED43" w:rsidR="00C810D1" w:rsidRDefault="00C810D1" w:rsidP="00C810D1">
    <w:pPr>
      <w:pStyle w:val="Header"/>
      <w:jc w:val="right"/>
      <w:rPr>
        <w:lang w:val="bg-BG" w:eastAsia="bg-BG"/>
      </w:rPr>
    </w:pPr>
    <w:r w:rsidRPr="00F70A2F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54185FF" wp14:editId="3AFE7386">
          <wp:simplePos x="0" y="0"/>
          <wp:positionH relativeFrom="column">
            <wp:posOffset>-62230</wp:posOffset>
          </wp:positionH>
          <wp:positionV relativeFrom="paragraph">
            <wp:posOffset>-381000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FD0">
      <w:rPr>
        <w:rFonts w:ascii="Verdana" w:hAnsi="Verdana" w:cs="Mtel Text"/>
        <w:color w:val="FF1514"/>
        <w:sz w:val="30"/>
        <w:szCs w:val="30"/>
      </w:rPr>
      <w:t>Press Release</w:t>
    </w:r>
    <w:r w:rsidRPr="00F70A2F">
      <w:rPr>
        <w:lang w:val="bg-BG" w:eastAsia="bg-BG"/>
      </w:rPr>
      <w:t xml:space="preserve"> </w:t>
    </w:r>
  </w:p>
  <w:p w14:paraId="0145AEFE" w14:textId="77777777" w:rsidR="00C810D1" w:rsidRDefault="00C81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D1"/>
    <w:rsid w:val="00011AEF"/>
    <w:rsid w:val="00012A30"/>
    <w:rsid w:val="00024C36"/>
    <w:rsid w:val="000315B7"/>
    <w:rsid w:val="00062089"/>
    <w:rsid w:val="000718B7"/>
    <w:rsid w:val="00086027"/>
    <w:rsid w:val="000D3B16"/>
    <w:rsid w:val="000E7784"/>
    <w:rsid w:val="00100502"/>
    <w:rsid w:val="0010058D"/>
    <w:rsid w:val="00116727"/>
    <w:rsid w:val="00122D03"/>
    <w:rsid w:val="001230AF"/>
    <w:rsid w:val="001257B4"/>
    <w:rsid w:val="001273B2"/>
    <w:rsid w:val="00135A5B"/>
    <w:rsid w:val="00143024"/>
    <w:rsid w:val="00157F39"/>
    <w:rsid w:val="001635D7"/>
    <w:rsid w:val="00167900"/>
    <w:rsid w:val="00185404"/>
    <w:rsid w:val="001910B1"/>
    <w:rsid w:val="001A09A1"/>
    <w:rsid w:val="001C1A4C"/>
    <w:rsid w:val="001D47B9"/>
    <w:rsid w:val="001E0B76"/>
    <w:rsid w:val="001E1273"/>
    <w:rsid w:val="00206B69"/>
    <w:rsid w:val="002071C7"/>
    <w:rsid w:val="00225DA2"/>
    <w:rsid w:val="00226A37"/>
    <w:rsid w:val="002525F5"/>
    <w:rsid w:val="002550FF"/>
    <w:rsid w:val="00283FD0"/>
    <w:rsid w:val="00286E16"/>
    <w:rsid w:val="00287585"/>
    <w:rsid w:val="002A467D"/>
    <w:rsid w:val="002A4EC8"/>
    <w:rsid w:val="002C0EAF"/>
    <w:rsid w:val="0030051F"/>
    <w:rsid w:val="00321CD6"/>
    <w:rsid w:val="003261D8"/>
    <w:rsid w:val="00327C2F"/>
    <w:rsid w:val="00332272"/>
    <w:rsid w:val="00351600"/>
    <w:rsid w:val="00352759"/>
    <w:rsid w:val="00352BA3"/>
    <w:rsid w:val="0036515F"/>
    <w:rsid w:val="00370FB1"/>
    <w:rsid w:val="00384A5F"/>
    <w:rsid w:val="00386C23"/>
    <w:rsid w:val="003933E3"/>
    <w:rsid w:val="003B627E"/>
    <w:rsid w:val="003B7F7C"/>
    <w:rsid w:val="003C3084"/>
    <w:rsid w:val="00420CE1"/>
    <w:rsid w:val="00423D2B"/>
    <w:rsid w:val="00424D4A"/>
    <w:rsid w:val="004272DC"/>
    <w:rsid w:val="00450154"/>
    <w:rsid w:val="00450F76"/>
    <w:rsid w:val="0045507D"/>
    <w:rsid w:val="0046172E"/>
    <w:rsid w:val="00486D5F"/>
    <w:rsid w:val="00493CF0"/>
    <w:rsid w:val="00494365"/>
    <w:rsid w:val="004A2611"/>
    <w:rsid w:val="004B3CAD"/>
    <w:rsid w:val="004D0CB7"/>
    <w:rsid w:val="004D1443"/>
    <w:rsid w:val="004E14CB"/>
    <w:rsid w:val="004E3127"/>
    <w:rsid w:val="004F01B9"/>
    <w:rsid w:val="00500707"/>
    <w:rsid w:val="00546697"/>
    <w:rsid w:val="00553FB3"/>
    <w:rsid w:val="00581BBA"/>
    <w:rsid w:val="0058761B"/>
    <w:rsid w:val="00592240"/>
    <w:rsid w:val="005A22EE"/>
    <w:rsid w:val="005A3CB1"/>
    <w:rsid w:val="005B64E1"/>
    <w:rsid w:val="005D087B"/>
    <w:rsid w:val="0060150F"/>
    <w:rsid w:val="00620DEA"/>
    <w:rsid w:val="00635FFE"/>
    <w:rsid w:val="00657CAF"/>
    <w:rsid w:val="00672981"/>
    <w:rsid w:val="00684F55"/>
    <w:rsid w:val="006867CE"/>
    <w:rsid w:val="0068731D"/>
    <w:rsid w:val="006924AD"/>
    <w:rsid w:val="006972C7"/>
    <w:rsid w:val="006A33CE"/>
    <w:rsid w:val="006A543A"/>
    <w:rsid w:val="006A7CD3"/>
    <w:rsid w:val="006D6DC8"/>
    <w:rsid w:val="006E684E"/>
    <w:rsid w:val="006F5560"/>
    <w:rsid w:val="00706A80"/>
    <w:rsid w:val="00727662"/>
    <w:rsid w:val="007326E1"/>
    <w:rsid w:val="007450F9"/>
    <w:rsid w:val="007761CA"/>
    <w:rsid w:val="00780793"/>
    <w:rsid w:val="007A207B"/>
    <w:rsid w:val="007A4771"/>
    <w:rsid w:val="007B25A7"/>
    <w:rsid w:val="007B74DC"/>
    <w:rsid w:val="007C3114"/>
    <w:rsid w:val="007D25D7"/>
    <w:rsid w:val="00803009"/>
    <w:rsid w:val="008077F4"/>
    <w:rsid w:val="0081048C"/>
    <w:rsid w:val="00817EFC"/>
    <w:rsid w:val="008207B8"/>
    <w:rsid w:val="00822CC7"/>
    <w:rsid w:val="00864F59"/>
    <w:rsid w:val="00867DD7"/>
    <w:rsid w:val="008719E6"/>
    <w:rsid w:val="008B417A"/>
    <w:rsid w:val="008B4604"/>
    <w:rsid w:val="008E55D0"/>
    <w:rsid w:val="00923B72"/>
    <w:rsid w:val="009322D1"/>
    <w:rsid w:val="0093369E"/>
    <w:rsid w:val="00936497"/>
    <w:rsid w:val="009371AD"/>
    <w:rsid w:val="009372A2"/>
    <w:rsid w:val="00943FCD"/>
    <w:rsid w:val="00950577"/>
    <w:rsid w:val="00962A16"/>
    <w:rsid w:val="00965800"/>
    <w:rsid w:val="00984D76"/>
    <w:rsid w:val="0099307E"/>
    <w:rsid w:val="009A3D3C"/>
    <w:rsid w:val="009B3985"/>
    <w:rsid w:val="009E69B0"/>
    <w:rsid w:val="00A3414D"/>
    <w:rsid w:val="00A41A11"/>
    <w:rsid w:val="00A70292"/>
    <w:rsid w:val="00A7577F"/>
    <w:rsid w:val="00A823DD"/>
    <w:rsid w:val="00AA4E41"/>
    <w:rsid w:val="00AA7321"/>
    <w:rsid w:val="00AB2AB5"/>
    <w:rsid w:val="00AC0D1B"/>
    <w:rsid w:val="00AD4917"/>
    <w:rsid w:val="00AE079A"/>
    <w:rsid w:val="00AF0E92"/>
    <w:rsid w:val="00AF553F"/>
    <w:rsid w:val="00B064B9"/>
    <w:rsid w:val="00B24110"/>
    <w:rsid w:val="00B336BB"/>
    <w:rsid w:val="00B41624"/>
    <w:rsid w:val="00B55C77"/>
    <w:rsid w:val="00B6142A"/>
    <w:rsid w:val="00B64BBD"/>
    <w:rsid w:val="00B7511F"/>
    <w:rsid w:val="00B8292F"/>
    <w:rsid w:val="00B9087D"/>
    <w:rsid w:val="00BA69C4"/>
    <w:rsid w:val="00BA6EB7"/>
    <w:rsid w:val="00BB1679"/>
    <w:rsid w:val="00BC7A44"/>
    <w:rsid w:val="00BE174A"/>
    <w:rsid w:val="00BE4913"/>
    <w:rsid w:val="00BE78DD"/>
    <w:rsid w:val="00BF1107"/>
    <w:rsid w:val="00BF7B40"/>
    <w:rsid w:val="00C02C89"/>
    <w:rsid w:val="00C21C26"/>
    <w:rsid w:val="00C23119"/>
    <w:rsid w:val="00C31DE4"/>
    <w:rsid w:val="00C344FC"/>
    <w:rsid w:val="00C40AB2"/>
    <w:rsid w:val="00C51F87"/>
    <w:rsid w:val="00C74442"/>
    <w:rsid w:val="00C763FF"/>
    <w:rsid w:val="00C810D1"/>
    <w:rsid w:val="00C87FF5"/>
    <w:rsid w:val="00C900C6"/>
    <w:rsid w:val="00CA652B"/>
    <w:rsid w:val="00CB13E4"/>
    <w:rsid w:val="00CB71DF"/>
    <w:rsid w:val="00CC126F"/>
    <w:rsid w:val="00CD097E"/>
    <w:rsid w:val="00CD45E8"/>
    <w:rsid w:val="00CE016D"/>
    <w:rsid w:val="00CE48D7"/>
    <w:rsid w:val="00CF0E3B"/>
    <w:rsid w:val="00D03AF8"/>
    <w:rsid w:val="00D309A0"/>
    <w:rsid w:val="00D3304F"/>
    <w:rsid w:val="00D35927"/>
    <w:rsid w:val="00D5722F"/>
    <w:rsid w:val="00D7350F"/>
    <w:rsid w:val="00D90A03"/>
    <w:rsid w:val="00DA494B"/>
    <w:rsid w:val="00DA60D1"/>
    <w:rsid w:val="00DA7D58"/>
    <w:rsid w:val="00DD5220"/>
    <w:rsid w:val="00DE5E37"/>
    <w:rsid w:val="00DF43C8"/>
    <w:rsid w:val="00DF4710"/>
    <w:rsid w:val="00E05F1D"/>
    <w:rsid w:val="00E1051E"/>
    <w:rsid w:val="00E1193A"/>
    <w:rsid w:val="00E44AF7"/>
    <w:rsid w:val="00E61DF1"/>
    <w:rsid w:val="00E67083"/>
    <w:rsid w:val="00E70CC3"/>
    <w:rsid w:val="00E77CE1"/>
    <w:rsid w:val="00E96C7D"/>
    <w:rsid w:val="00EB02C0"/>
    <w:rsid w:val="00EB77AE"/>
    <w:rsid w:val="00EC318A"/>
    <w:rsid w:val="00ED4554"/>
    <w:rsid w:val="00EE5424"/>
    <w:rsid w:val="00EE6F69"/>
    <w:rsid w:val="00F218C0"/>
    <w:rsid w:val="00F36B21"/>
    <w:rsid w:val="00F41D8C"/>
    <w:rsid w:val="00F52F71"/>
    <w:rsid w:val="00F56D7B"/>
    <w:rsid w:val="00FA4B1C"/>
    <w:rsid w:val="00FB1C39"/>
    <w:rsid w:val="00FC299E"/>
    <w:rsid w:val="00FD5366"/>
    <w:rsid w:val="00FE2C7F"/>
    <w:rsid w:val="00FE71BA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5B0C48"/>
  <w15:docId w15:val="{32A617B8-FFD2-4435-91E4-759F80CE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0D1"/>
  </w:style>
  <w:style w:type="paragraph" w:styleId="Footer">
    <w:name w:val="footer"/>
    <w:basedOn w:val="Normal"/>
    <w:link w:val="FooterChar"/>
    <w:uiPriority w:val="99"/>
    <w:unhideWhenUsed/>
    <w:rsid w:val="00C81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0D1"/>
  </w:style>
  <w:style w:type="paragraph" w:styleId="Revision">
    <w:name w:val="Revision"/>
    <w:hidden/>
    <w:uiPriority w:val="99"/>
    <w:semiHidden/>
    <w:rsid w:val="00CE01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0A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D14B-F3E9-408F-8C52-97917C61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524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Gabriela Todorova</cp:lastModifiedBy>
  <cp:revision>5</cp:revision>
  <dcterms:created xsi:type="dcterms:W3CDTF">2024-03-27T14:42:00Z</dcterms:created>
  <dcterms:modified xsi:type="dcterms:W3CDTF">2024-03-28T08:23:00Z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853407cf4e2a8cd5beec51fc0f2ebb33a82f445bb709bcbd83906aece579a8e8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2024-02-27T10:57:11Z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5407a041-3ba7-4159-87af-11adbf7aecae</vt:lpwstr>
  </property>
  <property fmtid="{D5CDD505-2E9C-101B-9397-08002B2CF9AE}" pid="9" name="MSIP_Label_91665e81-b407-4c05-bc63-9319ce4a6025_ContentBits">
    <vt:lpwstr>2</vt:lpwstr>
  </property>
</Properties>
</file>