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12CD" w14:textId="77777777" w:rsidR="00A002E9" w:rsidRPr="00374317" w:rsidRDefault="00E179A2" w:rsidP="00431BE1">
      <w:pPr>
        <w:rPr>
          <w:rFonts w:ascii="Calibri" w:hAnsi="Calibri" w:cs="Calibri"/>
          <w:bCs/>
          <w:lang w:val="es-419"/>
        </w:rPr>
      </w:pPr>
      <w:r w:rsidRPr="00374317">
        <w:rPr>
          <w:rFonts w:ascii="Calibri" w:hAnsi="Calibri" w:cs="Calibr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7C0635BD" wp14:editId="15489AE9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63071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D1BB7" w14:textId="77777777" w:rsidR="00602DC2" w:rsidRPr="00374317" w:rsidRDefault="00602DC2" w:rsidP="00431BE1">
      <w:pPr>
        <w:rPr>
          <w:rFonts w:ascii="Calibri" w:hAnsi="Calibri" w:cs="Calibri"/>
          <w:sz w:val="22"/>
          <w:szCs w:val="22"/>
          <w:lang w:val="es-419"/>
        </w:rPr>
      </w:pPr>
    </w:p>
    <w:p w14:paraId="193CFBC6" w14:textId="77777777" w:rsidR="00602DC2" w:rsidRPr="00374317" w:rsidRDefault="00602DC2" w:rsidP="00431BE1">
      <w:pPr>
        <w:rPr>
          <w:rFonts w:ascii="Calibri" w:hAnsi="Calibri" w:cs="Calibri"/>
          <w:sz w:val="22"/>
          <w:szCs w:val="22"/>
          <w:lang w:val="es-419"/>
        </w:rPr>
      </w:pPr>
    </w:p>
    <w:p w14:paraId="5393888F" w14:textId="77777777" w:rsidR="00602DC2" w:rsidRPr="00374317" w:rsidRDefault="00602DC2" w:rsidP="00431BE1">
      <w:pPr>
        <w:rPr>
          <w:rFonts w:ascii="Calibri" w:hAnsi="Calibri" w:cs="Calibri"/>
          <w:sz w:val="22"/>
          <w:szCs w:val="22"/>
          <w:lang w:val="es-419"/>
        </w:rPr>
      </w:pPr>
    </w:p>
    <w:p w14:paraId="5DEAC78A" w14:textId="77777777" w:rsidR="007511FB" w:rsidRPr="00374317" w:rsidRDefault="00E179A2" w:rsidP="00431BE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22 de abril de 2021</w:t>
      </w:r>
    </w:p>
    <w:p w14:paraId="12F5E110" w14:textId="77777777" w:rsidR="00C050A7" w:rsidRPr="00374317" w:rsidRDefault="00C050A7" w:rsidP="00431BE1">
      <w:pPr>
        <w:jc w:val="center"/>
        <w:rPr>
          <w:rFonts w:ascii="Calibri" w:hAnsi="Calibri" w:cs="Calibri"/>
          <w:b/>
          <w:lang w:val="es-419"/>
        </w:rPr>
      </w:pPr>
    </w:p>
    <w:p w14:paraId="7DC7D3D0" w14:textId="77777777" w:rsidR="004D5D31" w:rsidRPr="00374317" w:rsidRDefault="00E179A2" w:rsidP="00431BE1">
      <w:pPr>
        <w:jc w:val="center"/>
        <w:rPr>
          <w:rFonts w:ascii="Calibri" w:hAnsi="Calibri" w:cs="Calibri"/>
          <w:b/>
          <w:lang w:val="es-419"/>
        </w:rPr>
      </w:pPr>
      <w:r w:rsidRPr="00374317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7615CAD2" w14:textId="77777777" w:rsidR="006C1B7A" w:rsidRPr="00374317" w:rsidRDefault="006C1B7A" w:rsidP="00104EBE">
      <w:pPr>
        <w:jc w:val="center"/>
        <w:rPr>
          <w:rFonts w:ascii="Calibri" w:hAnsi="Calibri" w:cs="Calibri"/>
          <w:b/>
          <w:bCs/>
          <w:lang w:val="es-419"/>
        </w:rPr>
      </w:pPr>
      <w:bookmarkStart w:id="0" w:name="_Hlk34050892"/>
    </w:p>
    <w:p w14:paraId="3D12C8A9" w14:textId="77777777" w:rsidR="00CF5BBD" w:rsidRPr="00374317" w:rsidRDefault="00E179A2" w:rsidP="00CF5BBD">
      <w:pPr>
        <w:jc w:val="center"/>
        <w:rPr>
          <w:rFonts w:ascii="Calibri" w:hAnsi="Calibri" w:cs="Calibri"/>
          <w:b/>
          <w:bCs/>
          <w:sz w:val="32"/>
          <w:szCs w:val="32"/>
          <w:lang w:val="es-419"/>
        </w:rPr>
      </w:pPr>
      <w:r w:rsidRPr="00374317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Arla Foods Ingredients muestra cómo los lácteos</w:t>
      </w:r>
    </w:p>
    <w:p w14:paraId="14A8C44D" w14:textId="77777777" w:rsidR="00A87CCC" w:rsidRPr="00374317" w:rsidRDefault="00E179A2" w:rsidP="00CF5BBD">
      <w:pPr>
        <w:jc w:val="center"/>
        <w:rPr>
          <w:rFonts w:ascii="Calibri" w:hAnsi="Calibri" w:cs="Calibri"/>
          <w:b/>
          <w:bCs/>
          <w:sz w:val="32"/>
          <w:szCs w:val="32"/>
          <w:lang w:val="es-419"/>
        </w:rPr>
      </w:pPr>
      <w:r w:rsidRPr="00374317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pueden contribuir al envejecimiento saludable</w:t>
      </w:r>
    </w:p>
    <w:p w14:paraId="297F8DB3" w14:textId="77777777" w:rsidR="00F22B0F" w:rsidRPr="00374317" w:rsidRDefault="00F22B0F" w:rsidP="00A87CCC">
      <w:pPr>
        <w:jc w:val="center"/>
        <w:rPr>
          <w:rFonts w:ascii="Calibri" w:hAnsi="Calibri" w:cs="Calibri"/>
          <w:b/>
          <w:bCs/>
          <w:sz w:val="32"/>
          <w:szCs w:val="32"/>
          <w:lang w:val="es-419"/>
        </w:rPr>
      </w:pPr>
    </w:p>
    <w:bookmarkEnd w:id="0"/>
    <w:p w14:paraId="1D6BC9B2" w14:textId="0DFAE27D" w:rsidR="007D20DC" w:rsidRPr="00374317" w:rsidRDefault="00E179A2" w:rsidP="003A6D65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Foods Ingredients demuestra </w:t>
      </w:r>
      <w:r w:rsidR="009F37F7">
        <w:rPr>
          <w:rFonts w:ascii="Calibri" w:eastAsia="Calibri" w:hAnsi="Calibri" w:cs="Calibri"/>
          <w:sz w:val="22"/>
          <w:szCs w:val="22"/>
          <w:bdr w:val="nil"/>
          <w:lang w:val="es-419"/>
        </w:rPr>
        <w:t>el modo en el que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los lácteos pueden brindar beneficios para </w:t>
      </w:r>
      <w:r w:rsidR="009F37F7">
        <w:rPr>
          <w:rFonts w:ascii="Calibri" w:eastAsia="Calibri" w:hAnsi="Calibri" w:cs="Calibri"/>
          <w:sz w:val="22"/>
          <w:szCs w:val="22"/>
          <w:bdr w:val="nil"/>
          <w:lang w:val="es-419"/>
        </w:rPr>
        <w:t>un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envejecimiento saludable </w:t>
      </w:r>
      <w:r w:rsidR="009F37F7">
        <w:rPr>
          <w:rFonts w:ascii="Calibri" w:eastAsia="Calibri" w:hAnsi="Calibri" w:cs="Calibri"/>
          <w:sz w:val="22"/>
          <w:szCs w:val="22"/>
          <w:bdr w:val="nil"/>
          <w:lang w:val="es-419"/>
        </w:rPr>
        <w:t>tal como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buscan los consumidores de 40 y 50 años.</w:t>
      </w:r>
    </w:p>
    <w:p w14:paraId="4B2577F2" w14:textId="77777777" w:rsidR="00CF5BBD" w:rsidRPr="00374317" w:rsidRDefault="00CF5BBD" w:rsidP="003A6D65">
      <w:pPr>
        <w:rPr>
          <w:rFonts w:ascii="Calibri" w:hAnsi="Calibri" w:cs="Calibri"/>
          <w:sz w:val="22"/>
          <w:szCs w:val="22"/>
          <w:lang w:val="es-419"/>
        </w:rPr>
      </w:pPr>
    </w:p>
    <w:p w14:paraId="77776749" w14:textId="5C11EDA0" w:rsidR="008340A4" w:rsidRPr="00374317" w:rsidRDefault="00E179A2" w:rsidP="003A6D65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Una nueva investigación </w:t>
      </w:r>
      <w:r w:rsidR="009026DB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indic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 que los consumidores de entre 40 y 60 años son muy conscientes de la importancia de la nutrición para ayudarlos a mantenerse sanos y activos. Seis de cada diez eligen productos con beneficios para la salud relacionados con </w:t>
      </w:r>
      <w:r w:rsidR="009026DB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l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a protección o la prevención, y el 65 % está muy de acuerdo con que los alimentos o las bebidas pued</w:t>
      </w:r>
      <w:r w:rsidR="009026DB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a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n usarse para reducir la necesidad de medicamentos</w:t>
      </w:r>
      <w:r w:rsidRPr="00374317">
        <w:rPr>
          <w:rStyle w:val="FootnoteReference"/>
          <w:rFonts w:ascii="Calibri" w:hAnsi="Calibri" w:cs="Calibri"/>
          <w:sz w:val="22"/>
          <w:szCs w:val="22"/>
          <w:lang w:val="es-419"/>
        </w:rPr>
        <w:footnoteReference w:id="2"/>
      </w:r>
      <w:r w:rsidR="009026DB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</w:p>
    <w:p w14:paraId="3AC25CB2" w14:textId="77777777" w:rsidR="008340A4" w:rsidRPr="00374317" w:rsidRDefault="008340A4" w:rsidP="003A6D65">
      <w:pPr>
        <w:rPr>
          <w:rFonts w:ascii="Calibri" w:hAnsi="Calibri" w:cs="Calibri"/>
          <w:sz w:val="22"/>
          <w:szCs w:val="22"/>
          <w:lang w:val="es-419"/>
        </w:rPr>
      </w:pPr>
    </w:p>
    <w:p w14:paraId="4D6AF832" w14:textId="2BAA7907" w:rsidR="00274FFE" w:rsidRPr="00374317" w:rsidRDefault="00E179A2" w:rsidP="00A26098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Dos de los problemas de salud más comunes en el grupo son la pérdida ósea y muscular relacionada con la edad, lo que está despertando el interés por alimentos y bebidas con altos niveles de proteína y calcio. Para demostrar cómo los productores pueden satisfacer esta demanda, Arla Foods Ingredients lanzó el nuevo concepto "</w:t>
      </w:r>
      <w:r w:rsidR="000E21B7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S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aludable durante toda la vida". Presenta tres recetas saludables preparadas con lácteos que exhiben el potencial de sus ingredientes de proteína y calcio:</w:t>
      </w:r>
    </w:p>
    <w:p w14:paraId="1BC086B5" w14:textId="77777777" w:rsidR="00C70996" w:rsidRPr="00374317" w:rsidRDefault="00C70996" w:rsidP="003A6D65">
      <w:pPr>
        <w:rPr>
          <w:rFonts w:ascii="Calibri" w:hAnsi="Calibri" w:cs="Calibri"/>
          <w:sz w:val="22"/>
          <w:szCs w:val="22"/>
          <w:lang w:val="es-419"/>
        </w:rPr>
      </w:pPr>
    </w:p>
    <w:p w14:paraId="43FCA0D9" w14:textId="77777777" w:rsidR="00C70996" w:rsidRPr="00374317" w:rsidRDefault="00E179A2" w:rsidP="00C7099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Un yogur indulgente con Nutrilac® YO-8402 y Nutrilac ® YO-4205 (proteínas lácteas funcionales) y Capolac® (un concentrado de minerales de la leche alto en fosfato de calcio)</w:t>
      </w:r>
    </w:p>
    <w:p w14:paraId="4DB38F88" w14:textId="5386DD10" w:rsidR="00C70996" w:rsidRPr="00374317" w:rsidRDefault="009F37F7" w:rsidP="00C7099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>Un</w:t>
      </w:r>
      <w:r w:rsidR="00E179A2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postre con alto contenido de proteína </w:t>
      </w:r>
      <w:r w:rsidR="00767074">
        <w:rPr>
          <w:rFonts w:ascii="Calibri" w:eastAsia="Calibri" w:hAnsi="Calibri" w:cs="Calibri"/>
          <w:sz w:val="22"/>
          <w:szCs w:val="22"/>
          <w:bdr w:val="nil"/>
          <w:lang w:val="es-419"/>
        </w:rPr>
        <w:t>y</w:t>
      </w:r>
      <w:bookmarkStart w:id="1" w:name="_GoBack"/>
      <w:bookmarkEnd w:id="1"/>
      <w:r w:rsidR="00E179A2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calcio con Nutrilac® FO-7922</w:t>
      </w:r>
    </w:p>
    <w:p w14:paraId="7C96210E" w14:textId="77777777" w:rsidR="00C70996" w:rsidRPr="00374317" w:rsidRDefault="00E179A2" w:rsidP="00C7099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Un café frío alto en proteína con Nutrilac® RM-7020 y Capolac®</w:t>
      </w:r>
    </w:p>
    <w:p w14:paraId="267F0F52" w14:textId="77777777" w:rsidR="00274FFE" w:rsidRPr="00374317" w:rsidRDefault="00274FFE" w:rsidP="00274FFE">
      <w:pPr>
        <w:rPr>
          <w:rFonts w:ascii="Calibri" w:hAnsi="Calibri" w:cs="Calibri"/>
          <w:sz w:val="22"/>
          <w:szCs w:val="22"/>
          <w:lang w:val="es-419"/>
        </w:rPr>
      </w:pPr>
    </w:p>
    <w:p w14:paraId="737B92BB" w14:textId="4B2E4859" w:rsidR="00274FFE" w:rsidRPr="00374317" w:rsidRDefault="00E179A2" w:rsidP="00274FFE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Además de aportar altos niveles de proteína y calcio, todas las recetas son bajas en azúcar o n</w:t>
      </w:r>
      <w:r w:rsidR="000E21B7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o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contienen azúcar agregada, y proporcionan un excelente sabor.</w:t>
      </w:r>
    </w:p>
    <w:p w14:paraId="66B8F6E2" w14:textId="77777777" w:rsidR="00984366" w:rsidRPr="00374317" w:rsidRDefault="00984366" w:rsidP="003A6D65">
      <w:pPr>
        <w:rPr>
          <w:rFonts w:ascii="Calibri" w:hAnsi="Calibri" w:cs="Calibri"/>
          <w:sz w:val="22"/>
          <w:szCs w:val="22"/>
          <w:lang w:val="es-419"/>
        </w:rPr>
      </w:pPr>
    </w:p>
    <w:p w14:paraId="60E42C1E" w14:textId="454DD2F8" w:rsidR="009017E7" w:rsidRPr="00374317" w:rsidRDefault="00E179A2" w:rsidP="00906F2B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Barbara Jensen, Gerente de Desarrollo de Ventas para Lácteos y Panificados de Arla Foods Ingredients, </w:t>
      </w:r>
      <w:r w:rsidR="000E21B7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señal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ó: "Los consumidores comprendidos en el grupo etario de 40 a 60 años tienen un poder adquisitivo significativo y, naturalmente, muchos de ellos quieren utilizarlo para mantenerse en forma y activos </w:t>
      </w:r>
      <w:r w:rsidR="000E21B7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máximo 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tiempo posible. Hay un interés cada vez mayor en la nutrición como estrategia para el envejecimiento saludable y, en particular, en los alimentos y bebidas cotidianos que pueden reducir el riesgo de pérdida ósea y muscular relacionada con la edad. Al usar nuestras soluciones, los productores pueden crear una línea de lácteos altos en 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lastRenderedPageBreak/>
        <w:t>proteína y calcio, lo que contribuye al mantenimiento de la masa muscular y</w:t>
      </w:r>
      <w:r w:rsidR="000E21B7"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la salud ósea, y ayuda a los consumidores a mantenerse sanos y activos durante más tiempo".</w:t>
      </w:r>
    </w:p>
    <w:p w14:paraId="2C7D69F2" w14:textId="77777777" w:rsidR="00906F2B" w:rsidRPr="00374317" w:rsidRDefault="00906F2B" w:rsidP="00906F2B">
      <w:pPr>
        <w:rPr>
          <w:rFonts w:ascii="Calibri" w:hAnsi="Calibri" w:cs="Calibri"/>
          <w:sz w:val="22"/>
          <w:szCs w:val="22"/>
          <w:lang w:val="es-419"/>
        </w:rPr>
      </w:pPr>
    </w:p>
    <w:p w14:paraId="625623BB" w14:textId="77777777" w:rsidR="00833A01" w:rsidRPr="00374317" w:rsidRDefault="00E179A2" w:rsidP="00833A01">
      <w:pPr>
        <w:rPr>
          <w:rFonts w:ascii="Calibri" w:hAnsi="Calibri" w:cs="Calibri"/>
          <w:b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1DA5AD54" w14:textId="77777777" w:rsidR="00833A01" w:rsidRPr="00374317" w:rsidRDefault="00833A01" w:rsidP="00833A01">
      <w:pPr>
        <w:rPr>
          <w:rFonts w:ascii="Calibri" w:hAnsi="Calibri" w:cs="Calibri"/>
          <w:sz w:val="22"/>
          <w:szCs w:val="22"/>
          <w:lang w:val="es-419"/>
        </w:rPr>
      </w:pPr>
    </w:p>
    <w:p w14:paraId="77F734AC" w14:textId="77777777" w:rsidR="00833A01" w:rsidRPr="00374317" w:rsidRDefault="00E179A2" w:rsidP="00833A0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Steve Harman, Comunicaciones de Ingredientes</w:t>
      </w:r>
    </w:p>
    <w:p w14:paraId="61AC9D6C" w14:textId="77777777" w:rsidR="00833A01" w:rsidRPr="00374317" w:rsidRDefault="00E179A2" w:rsidP="00833A0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Tel.: +44 (0)7538 118079 | Correo electrónico: </w:t>
      </w:r>
      <w:hyperlink r:id="rId14" w:history="1">
        <w:r w:rsidRPr="00374317">
          <w:rPr>
            <w:rFonts w:ascii="Calibri" w:eastAsia="Calibri" w:hAnsi="Calibri" w:cs="Calibri"/>
            <w:bCs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36202AA7" w14:textId="77777777" w:rsidR="00833A01" w:rsidRPr="00374317" w:rsidRDefault="00833A01" w:rsidP="00833A01">
      <w:pPr>
        <w:rPr>
          <w:rFonts w:ascii="Calibri" w:hAnsi="Calibri" w:cs="Calibri"/>
          <w:b/>
          <w:sz w:val="22"/>
          <w:szCs w:val="22"/>
          <w:lang w:val="es-419"/>
        </w:rPr>
      </w:pPr>
    </w:p>
    <w:p w14:paraId="0B110A29" w14:textId="77777777" w:rsidR="00833A01" w:rsidRPr="00374317" w:rsidRDefault="00E179A2" w:rsidP="00833A0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374317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br/>
      </w:r>
      <w:r w:rsidRPr="00374317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 y alimentos saludables, además de otros alimentos y bebidas.</w:t>
      </w:r>
    </w:p>
    <w:p w14:paraId="27BF70EE" w14:textId="77777777" w:rsidR="00833A01" w:rsidRPr="00374317" w:rsidRDefault="00E179A2" w:rsidP="00833A0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hAnsi="Calibri" w:cs="Calibri"/>
          <w:bCs/>
          <w:sz w:val="22"/>
          <w:szCs w:val="22"/>
          <w:lang w:val="es-419"/>
        </w:rPr>
        <w:t> </w:t>
      </w:r>
    </w:p>
    <w:p w14:paraId="765C307A" w14:textId="77777777" w:rsidR="00833A01" w:rsidRPr="00374317" w:rsidRDefault="00E179A2" w:rsidP="00833A0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49BCA63D" w14:textId="77777777" w:rsidR="00833A01" w:rsidRPr="00374317" w:rsidRDefault="00E179A2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65425DFB" w14:textId="77777777" w:rsidR="00833A01" w:rsidRPr="00374317" w:rsidRDefault="00E179A2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3E1C4EA2" w14:textId="77777777" w:rsidR="00833A01" w:rsidRPr="00374317" w:rsidRDefault="00E179A2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5F017EA2" w14:textId="77777777" w:rsidR="00833A01" w:rsidRPr="00374317" w:rsidRDefault="00E179A2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5763E843" w14:textId="77777777" w:rsidR="00833A01" w:rsidRPr="00374317" w:rsidRDefault="00E179A2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2ED24342" w14:textId="77777777" w:rsidR="00833A01" w:rsidRPr="00374317" w:rsidRDefault="00E179A2" w:rsidP="00833A0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hAnsi="Calibri" w:cs="Calibri"/>
          <w:bCs/>
          <w:sz w:val="22"/>
          <w:szCs w:val="22"/>
          <w:lang w:val="es-419"/>
        </w:rPr>
        <w:t> </w:t>
      </w:r>
    </w:p>
    <w:p w14:paraId="536B0A8D" w14:textId="77777777" w:rsidR="00833A01" w:rsidRPr="00374317" w:rsidRDefault="00E179A2" w:rsidP="00833A01">
      <w:pPr>
        <w:rPr>
          <w:rFonts w:ascii="Calibri" w:hAnsi="Calibri" w:cs="Calibri"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Arla Foods Ingredients es una subsidiaria 100 % propiedad de Arla Foods. Nuestras oficinas centrales están en Dinamarca.</w:t>
      </w:r>
    </w:p>
    <w:p w14:paraId="4C809951" w14:textId="77777777" w:rsidR="00833A01" w:rsidRPr="00374317" w:rsidRDefault="00E179A2" w:rsidP="00833A01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374317">
        <w:rPr>
          <w:rFonts w:ascii="Calibri" w:hAnsi="Calibri" w:cs="Calibri"/>
          <w:sz w:val="22"/>
          <w:szCs w:val="22"/>
          <w:lang w:val="es-419"/>
        </w:rPr>
        <w:t> </w:t>
      </w:r>
    </w:p>
    <w:p w14:paraId="7C8686F2" w14:textId="77777777" w:rsidR="00833A01" w:rsidRPr="00374317" w:rsidRDefault="00E179A2" w:rsidP="00833A01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4FF3FFE7" w14:textId="77777777" w:rsidR="00833A01" w:rsidRPr="00374317" w:rsidRDefault="006A1A80" w:rsidP="00833A01">
      <w:pPr>
        <w:rPr>
          <w:rFonts w:ascii="Calibri" w:hAnsi="Calibri" w:cs="Calibri"/>
          <w:bCs/>
          <w:sz w:val="22"/>
          <w:szCs w:val="22"/>
          <w:lang w:val="es-419"/>
        </w:rPr>
      </w:pPr>
      <w:hyperlink r:id="rId15" w:history="1">
        <w:r w:rsidR="00E179A2" w:rsidRPr="00374317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5EAD22D9" w14:textId="77777777" w:rsidR="00833A01" w:rsidRPr="00374317" w:rsidRDefault="00833A01" w:rsidP="00833A01">
      <w:pPr>
        <w:rPr>
          <w:rFonts w:ascii="Calibri" w:hAnsi="Calibri" w:cs="Calibri"/>
          <w:bCs/>
          <w:sz w:val="22"/>
          <w:szCs w:val="22"/>
          <w:lang w:val="es-419"/>
        </w:rPr>
      </w:pPr>
    </w:p>
    <w:p w14:paraId="331EC82F" w14:textId="77777777" w:rsidR="00833A01" w:rsidRPr="00374317" w:rsidRDefault="00E179A2" w:rsidP="00833A01">
      <w:pPr>
        <w:rPr>
          <w:rFonts w:ascii="Calibri" w:hAnsi="Calibri" w:cs="Calibri"/>
          <w:b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3EF27563" w14:textId="77777777" w:rsidR="00833A01" w:rsidRPr="00374317" w:rsidRDefault="006A1A80" w:rsidP="00833A01">
      <w:pPr>
        <w:rPr>
          <w:rFonts w:ascii="Calibri" w:hAnsi="Calibri" w:cs="Calibri"/>
          <w:sz w:val="22"/>
          <w:szCs w:val="22"/>
          <w:lang w:val="es-419"/>
        </w:rPr>
      </w:pPr>
      <w:hyperlink r:id="rId16" w:history="1">
        <w:r w:rsidR="00E179A2" w:rsidRPr="00374317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768E2749" w14:textId="77777777" w:rsidR="00833A01" w:rsidRPr="00374317" w:rsidRDefault="00833A01" w:rsidP="00833A01">
      <w:pPr>
        <w:rPr>
          <w:rFonts w:ascii="Calibri" w:hAnsi="Calibri" w:cs="Calibri"/>
          <w:sz w:val="22"/>
          <w:szCs w:val="22"/>
          <w:lang w:val="es-419"/>
        </w:rPr>
      </w:pPr>
    </w:p>
    <w:p w14:paraId="468610EF" w14:textId="77777777" w:rsidR="003D54A7" w:rsidRPr="00374317" w:rsidRDefault="00E179A2" w:rsidP="40593011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374317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20446C94" w14:textId="77777777" w:rsidR="003D54A7" w:rsidRPr="00374317" w:rsidRDefault="00E179A2" w:rsidP="40593011">
      <w:pPr>
        <w:rPr>
          <w:rStyle w:val="Hyperlink"/>
          <w:rFonts w:ascii="Calibri" w:hAnsi="Calibri" w:cs="Calibri"/>
          <w:color w:val="auto"/>
          <w:sz w:val="22"/>
          <w:szCs w:val="22"/>
          <w:lang w:val="es-419"/>
        </w:rPr>
      </w:pPr>
      <w:r w:rsidRPr="00374317">
        <w:rPr>
          <w:rStyle w:val="Hyperlink"/>
          <w:rFonts w:ascii="Calibri" w:eastAsia="Calibri" w:hAnsi="Calibri" w:cs="Calibri"/>
          <w:color w:val="auto"/>
          <w:sz w:val="22"/>
          <w:szCs w:val="22"/>
          <w:bdr w:val="nil"/>
          <w:lang w:val="es-419"/>
        </w:rPr>
        <w:t>https://www.linkedin.com/showcase/arla-foods-ingredients-china/</w:t>
      </w:r>
    </w:p>
    <w:sectPr w:rsidR="003D54A7" w:rsidRPr="00374317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C8DD" w14:textId="77777777" w:rsidR="006A1A80" w:rsidRDefault="006A1A80">
      <w:r>
        <w:separator/>
      </w:r>
    </w:p>
  </w:endnote>
  <w:endnote w:type="continuationSeparator" w:id="0">
    <w:p w14:paraId="2EA03CB9" w14:textId="77777777" w:rsidR="006A1A80" w:rsidRDefault="006A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altName w:val="Cambria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3873" w14:textId="77777777" w:rsidR="006A1A80" w:rsidRDefault="006A1A80" w:rsidP="008C5920">
      <w:r>
        <w:separator/>
      </w:r>
    </w:p>
  </w:footnote>
  <w:footnote w:type="continuationSeparator" w:id="0">
    <w:p w14:paraId="6F6069F9" w14:textId="77777777" w:rsidR="006A1A80" w:rsidRDefault="006A1A80" w:rsidP="008C5920">
      <w:r>
        <w:continuationSeparator/>
      </w:r>
    </w:p>
  </w:footnote>
  <w:footnote w:type="continuationNotice" w:id="1">
    <w:p w14:paraId="675FF5EF" w14:textId="77777777" w:rsidR="006A1A80" w:rsidRDefault="006A1A80"/>
  </w:footnote>
  <w:footnote w:id="2">
    <w:p w14:paraId="1BF5B284" w14:textId="77777777" w:rsidR="00EC0B75" w:rsidRPr="00274FFE" w:rsidRDefault="00E179A2">
      <w:pPr>
        <w:pStyle w:val="FootnoteText"/>
        <w:rPr>
          <w:sz w:val="20"/>
          <w:szCs w:val="20"/>
          <w:lang w:val="en-GB"/>
        </w:rPr>
      </w:pPr>
      <w:r w:rsidRPr="00274FFE">
        <w:rPr>
          <w:rFonts w:ascii="Calibri" w:eastAsia="Times New Roman" w:hAnsi="Calibri" w:cs="Calibri"/>
          <w:sz w:val="20"/>
          <w:szCs w:val="20"/>
          <w:vertAlign w:val="superscript"/>
          <w:lang w:val="en-US" w:eastAsia="en-US"/>
        </w:rPr>
        <w:footnoteRef/>
      </w:r>
      <w:r>
        <w:rPr>
          <w:rFonts w:ascii="Calibri" w:eastAsia="Calibri" w:hAnsi="Calibri" w:cs="Calibri"/>
          <w:sz w:val="20"/>
          <w:szCs w:val="20"/>
          <w:bdr w:val="nil"/>
          <w:vertAlign w:val="superscript"/>
          <w:lang w:val="es-ES_tradnl" w:eastAsia="en-US"/>
        </w:rPr>
        <w:t xml:space="preserve"> </w:t>
      </w:r>
      <w:r>
        <w:rPr>
          <w:rFonts w:ascii="Calibri" w:eastAsia="Calibri" w:hAnsi="Calibri" w:cs="Calibri"/>
          <w:sz w:val="20"/>
          <w:szCs w:val="20"/>
          <w:bdr w:val="nil"/>
          <w:lang w:val="es-ES_tradnl" w:eastAsia="en-US"/>
        </w:rPr>
        <w:t>Health Focus International, 2020. N=3000 (China, Japón, Brasil, Arabia Saudí y Rusia)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B2BC7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C2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8E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EC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6A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04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2F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8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EF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E2AC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9B32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82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07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61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CF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62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60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89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AD7"/>
    <w:multiLevelType w:val="hybridMultilevel"/>
    <w:tmpl w:val="B0E84C38"/>
    <w:lvl w:ilvl="0" w:tplc="E320C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EC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AB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3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0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2C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3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C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2D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BEF"/>
    <w:multiLevelType w:val="hybridMultilevel"/>
    <w:tmpl w:val="4A9A44A4"/>
    <w:lvl w:ilvl="0" w:tplc="6F9C2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0A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F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C3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6B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09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5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CD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41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6E81"/>
    <w:multiLevelType w:val="hybridMultilevel"/>
    <w:tmpl w:val="2082A136"/>
    <w:lvl w:ilvl="0" w:tplc="2618C4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D32CD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41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AE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AA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41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A9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64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C7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276"/>
    <w:multiLevelType w:val="hybridMultilevel"/>
    <w:tmpl w:val="46A23828"/>
    <w:lvl w:ilvl="0" w:tplc="BA90D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D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E6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AD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23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49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23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44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5821"/>
    <w:multiLevelType w:val="hybridMultilevel"/>
    <w:tmpl w:val="7248C836"/>
    <w:lvl w:ilvl="0" w:tplc="2F8A3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F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44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00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B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47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8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AA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4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59F5"/>
    <w:multiLevelType w:val="hybridMultilevel"/>
    <w:tmpl w:val="C6E61642"/>
    <w:lvl w:ilvl="0" w:tplc="9072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0D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AA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86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2C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C9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C7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B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6A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16228"/>
    <w:multiLevelType w:val="multilevel"/>
    <w:tmpl w:val="C15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667C0"/>
    <w:multiLevelType w:val="hybridMultilevel"/>
    <w:tmpl w:val="E4E495DA"/>
    <w:lvl w:ilvl="0" w:tplc="B8EA60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E969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29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2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44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61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AD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2B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03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732E"/>
    <w:multiLevelType w:val="hybridMultilevel"/>
    <w:tmpl w:val="E346AA9A"/>
    <w:lvl w:ilvl="0" w:tplc="044C15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B43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85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8D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A6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E9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2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0D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21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E49"/>
    <w:multiLevelType w:val="hybridMultilevel"/>
    <w:tmpl w:val="B3126CAA"/>
    <w:lvl w:ilvl="0" w:tplc="6CFEC3D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BB3ECD4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13EEF98A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49CF2A2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F466B3F6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5A947D4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BE1A750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7DDAB85E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8932BFC2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578601E"/>
    <w:multiLevelType w:val="hybridMultilevel"/>
    <w:tmpl w:val="51E8A924"/>
    <w:lvl w:ilvl="0" w:tplc="4CD64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47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46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748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185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745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0C2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20C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08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06C50"/>
    <w:rsid w:val="000112E1"/>
    <w:rsid w:val="00012DE8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CBF"/>
    <w:rsid w:val="00033D5F"/>
    <w:rsid w:val="00035657"/>
    <w:rsid w:val="0003577D"/>
    <w:rsid w:val="00036DEA"/>
    <w:rsid w:val="00041F27"/>
    <w:rsid w:val="0005019E"/>
    <w:rsid w:val="000505A4"/>
    <w:rsid w:val="00052FB9"/>
    <w:rsid w:val="0005332C"/>
    <w:rsid w:val="0005466C"/>
    <w:rsid w:val="000547E1"/>
    <w:rsid w:val="000558A7"/>
    <w:rsid w:val="00060AFB"/>
    <w:rsid w:val="00062070"/>
    <w:rsid w:val="00062FD0"/>
    <w:rsid w:val="00063C17"/>
    <w:rsid w:val="00071773"/>
    <w:rsid w:val="00071A27"/>
    <w:rsid w:val="00074C97"/>
    <w:rsid w:val="00076DD9"/>
    <w:rsid w:val="00077574"/>
    <w:rsid w:val="00082FFE"/>
    <w:rsid w:val="000850C4"/>
    <w:rsid w:val="00091BCD"/>
    <w:rsid w:val="00093F94"/>
    <w:rsid w:val="000A0A62"/>
    <w:rsid w:val="000A1151"/>
    <w:rsid w:val="000A33CC"/>
    <w:rsid w:val="000A5D00"/>
    <w:rsid w:val="000A6827"/>
    <w:rsid w:val="000A7F89"/>
    <w:rsid w:val="000B1D4A"/>
    <w:rsid w:val="000B35ED"/>
    <w:rsid w:val="000B4B0F"/>
    <w:rsid w:val="000C0D86"/>
    <w:rsid w:val="000C6D37"/>
    <w:rsid w:val="000C7EDA"/>
    <w:rsid w:val="000D160D"/>
    <w:rsid w:val="000D1BA0"/>
    <w:rsid w:val="000D5E0E"/>
    <w:rsid w:val="000E21B7"/>
    <w:rsid w:val="000E2E3E"/>
    <w:rsid w:val="000E33AA"/>
    <w:rsid w:val="000E4E71"/>
    <w:rsid w:val="000E6485"/>
    <w:rsid w:val="000F7B11"/>
    <w:rsid w:val="001042E4"/>
    <w:rsid w:val="00104EBE"/>
    <w:rsid w:val="001054D2"/>
    <w:rsid w:val="001057EF"/>
    <w:rsid w:val="00105E46"/>
    <w:rsid w:val="001062B0"/>
    <w:rsid w:val="00106892"/>
    <w:rsid w:val="0010722F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276F9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8DC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745B"/>
    <w:rsid w:val="00197DE3"/>
    <w:rsid w:val="00197EEC"/>
    <w:rsid w:val="001A1498"/>
    <w:rsid w:val="001A2927"/>
    <w:rsid w:val="001A4A77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B6"/>
    <w:rsid w:val="001D28E1"/>
    <w:rsid w:val="001D3573"/>
    <w:rsid w:val="001D603C"/>
    <w:rsid w:val="001D6BA5"/>
    <w:rsid w:val="001E03F5"/>
    <w:rsid w:val="001E1615"/>
    <w:rsid w:val="001E1F38"/>
    <w:rsid w:val="001E26E4"/>
    <w:rsid w:val="001E39B2"/>
    <w:rsid w:val="001E46F0"/>
    <w:rsid w:val="001E5D8D"/>
    <w:rsid w:val="001E6A6C"/>
    <w:rsid w:val="001F094B"/>
    <w:rsid w:val="001F26CE"/>
    <w:rsid w:val="001F6438"/>
    <w:rsid w:val="0020072B"/>
    <w:rsid w:val="00200D66"/>
    <w:rsid w:val="00200E37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4FFE"/>
    <w:rsid w:val="002750A7"/>
    <w:rsid w:val="0028264A"/>
    <w:rsid w:val="0028389C"/>
    <w:rsid w:val="002840F0"/>
    <w:rsid w:val="00284242"/>
    <w:rsid w:val="002863F8"/>
    <w:rsid w:val="0029037C"/>
    <w:rsid w:val="0029173C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6DAB"/>
    <w:rsid w:val="002B726F"/>
    <w:rsid w:val="002C1231"/>
    <w:rsid w:val="002C2D96"/>
    <w:rsid w:val="002D41D3"/>
    <w:rsid w:val="002D6ACF"/>
    <w:rsid w:val="002D7E29"/>
    <w:rsid w:val="002E4834"/>
    <w:rsid w:val="002E5F58"/>
    <w:rsid w:val="002E61B5"/>
    <w:rsid w:val="002E6790"/>
    <w:rsid w:val="002F0AE7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76B0"/>
    <w:rsid w:val="00331340"/>
    <w:rsid w:val="00332239"/>
    <w:rsid w:val="003338AE"/>
    <w:rsid w:val="003405CC"/>
    <w:rsid w:val="0034110C"/>
    <w:rsid w:val="003430CA"/>
    <w:rsid w:val="0034457A"/>
    <w:rsid w:val="00352403"/>
    <w:rsid w:val="0035421B"/>
    <w:rsid w:val="003556A7"/>
    <w:rsid w:val="00360641"/>
    <w:rsid w:val="0036099D"/>
    <w:rsid w:val="00362C8C"/>
    <w:rsid w:val="0036593A"/>
    <w:rsid w:val="00366143"/>
    <w:rsid w:val="00367D2E"/>
    <w:rsid w:val="00371338"/>
    <w:rsid w:val="0037259C"/>
    <w:rsid w:val="00374317"/>
    <w:rsid w:val="00375A92"/>
    <w:rsid w:val="00376846"/>
    <w:rsid w:val="0038117C"/>
    <w:rsid w:val="00382AFD"/>
    <w:rsid w:val="00382FC1"/>
    <w:rsid w:val="003832B1"/>
    <w:rsid w:val="00383EE3"/>
    <w:rsid w:val="00387755"/>
    <w:rsid w:val="00387F03"/>
    <w:rsid w:val="00391D93"/>
    <w:rsid w:val="003965FB"/>
    <w:rsid w:val="003A2825"/>
    <w:rsid w:val="003A28DB"/>
    <w:rsid w:val="003A31B3"/>
    <w:rsid w:val="003A47CE"/>
    <w:rsid w:val="003A572C"/>
    <w:rsid w:val="003A6D65"/>
    <w:rsid w:val="003A7970"/>
    <w:rsid w:val="003B17F4"/>
    <w:rsid w:val="003B2E15"/>
    <w:rsid w:val="003B53C3"/>
    <w:rsid w:val="003B6271"/>
    <w:rsid w:val="003C2D5A"/>
    <w:rsid w:val="003C2F36"/>
    <w:rsid w:val="003C3998"/>
    <w:rsid w:val="003C5CBD"/>
    <w:rsid w:val="003C7D14"/>
    <w:rsid w:val="003D03FC"/>
    <w:rsid w:val="003D0AC6"/>
    <w:rsid w:val="003D1769"/>
    <w:rsid w:val="003D20D0"/>
    <w:rsid w:val="003D2AB5"/>
    <w:rsid w:val="003D3986"/>
    <w:rsid w:val="003D54A7"/>
    <w:rsid w:val="003D7C83"/>
    <w:rsid w:val="003E1663"/>
    <w:rsid w:val="003E1A63"/>
    <w:rsid w:val="003E330E"/>
    <w:rsid w:val="003E3D1D"/>
    <w:rsid w:val="003F1792"/>
    <w:rsid w:val="003F2612"/>
    <w:rsid w:val="003F2F85"/>
    <w:rsid w:val="003F5568"/>
    <w:rsid w:val="003F5F7F"/>
    <w:rsid w:val="004003A0"/>
    <w:rsid w:val="00400485"/>
    <w:rsid w:val="0040461B"/>
    <w:rsid w:val="00407A2C"/>
    <w:rsid w:val="00407C9C"/>
    <w:rsid w:val="00411E45"/>
    <w:rsid w:val="00412333"/>
    <w:rsid w:val="004138B4"/>
    <w:rsid w:val="0041534A"/>
    <w:rsid w:val="0041570C"/>
    <w:rsid w:val="00415FAB"/>
    <w:rsid w:val="004175E4"/>
    <w:rsid w:val="00420574"/>
    <w:rsid w:val="004210B1"/>
    <w:rsid w:val="00422A7A"/>
    <w:rsid w:val="004233A2"/>
    <w:rsid w:val="00423D70"/>
    <w:rsid w:val="0042444B"/>
    <w:rsid w:val="004306E6"/>
    <w:rsid w:val="00431BE1"/>
    <w:rsid w:val="004368E5"/>
    <w:rsid w:val="004429C8"/>
    <w:rsid w:val="004430BF"/>
    <w:rsid w:val="00443C25"/>
    <w:rsid w:val="00445586"/>
    <w:rsid w:val="004459BE"/>
    <w:rsid w:val="00446F6D"/>
    <w:rsid w:val="00451B89"/>
    <w:rsid w:val="0045345D"/>
    <w:rsid w:val="004564D8"/>
    <w:rsid w:val="00464E0C"/>
    <w:rsid w:val="00465260"/>
    <w:rsid w:val="00472063"/>
    <w:rsid w:val="00473EF7"/>
    <w:rsid w:val="00476BBB"/>
    <w:rsid w:val="00477179"/>
    <w:rsid w:val="0047720F"/>
    <w:rsid w:val="00477FBC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39E0"/>
    <w:rsid w:val="004D4720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354"/>
    <w:rsid w:val="00502612"/>
    <w:rsid w:val="00506E3E"/>
    <w:rsid w:val="0050771F"/>
    <w:rsid w:val="00511401"/>
    <w:rsid w:val="005128A2"/>
    <w:rsid w:val="00513F2E"/>
    <w:rsid w:val="00527A29"/>
    <w:rsid w:val="00530B5A"/>
    <w:rsid w:val="00532AE4"/>
    <w:rsid w:val="00532F36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4CC2"/>
    <w:rsid w:val="005551B2"/>
    <w:rsid w:val="005563C6"/>
    <w:rsid w:val="00556742"/>
    <w:rsid w:val="00556D9A"/>
    <w:rsid w:val="00560E47"/>
    <w:rsid w:val="00563617"/>
    <w:rsid w:val="00567C00"/>
    <w:rsid w:val="00571777"/>
    <w:rsid w:val="005721D9"/>
    <w:rsid w:val="00573137"/>
    <w:rsid w:val="005737DF"/>
    <w:rsid w:val="005747E8"/>
    <w:rsid w:val="00575DBD"/>
    <w:rsid w:val="005821B3"/>
    <w:rsid w:val="00585952"/>
    <w:rsid w:val="00587CF9"/>
    <w:rsid w:val="00592037"/>
    <w:rsid w:val="00592E3A"/>
    <w:rsid w:val="00593289"/>
    <w:rsid w:val="005965DB"/>
    <w:rsid w:val="005A1B75"/>
    <w:rsid w:val="005A2386"/>
    <w:rsid w:val="005A453D"/>
    <w:rsid w:val="005A46EF"/>
    <w:rsid w:val="005A51B2"/>
    <w:rsid w:val="005A771C"/>
    <w:rsid w:val="005B04F0"/>
    <w:rsid w:val="005B21DB"/>
    <w:rsid w:val="005B3F44"/>
    <w:rsid w:val="005B493D"/>
    <w:rsid w:val="005B7B12"/>
    <w:rsid w:val="005C001C"/>
    <w:rsid w:val="005C3433"/>
    <w:rsid w:val="005C3642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2CDA"/>
    <w:rsid w:val="005E36B4"/>
    <w:rsid w:val="005E48C9"/>
    <w:rsid w:val="005E52FA"/>
    <w:rsid w:val="005E5399"/>
    <w:rsid w:val="005F34AA"/>
    <w:rsid w:val="005F3A7D"/>
    <w:rsid w:val="005F4946"/>
    <w:rsid w:val="005F562C"/>
    <w:rsid w:val="005F7A53"/>
    <w:rsid w:val="006006B5"/>
    <w:rsid w:val="00602DC2"/>
    <w:rsid w:val="0060440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878"/>
    <w:rsid w:val="00671B88"/>
    <w:rsid w:val="006745D4"/>
    <w:rsid w:val="006751C5"/>
    <w:rsid w:val="00675E12"/>
    <w:rsid w:val="006764E0"/>
    <w:rsid w:val="00680CA3"/>
    <w:rsid w:val="00682E65"/>
    <w:rsid w:val="00683E69"/>
    <w:rsid w:val="0068656D"/>
    <w:rsid w:val="00687EA3"/>
    <w:rsid w:val="0069191B"/>
    <w:rsid w:val="00691EA6"/>
    <w:rsid w:val="00694B78"/>
    <w:rsid w:val="006971C4"/>
    <w:rsid w:val="00697482"/>
    <w:rsid w:val="00697FB7"/>
    <w:rsid w:val="006A0CDE"/>
    <w:rsid w:val="006A1A80"/>
    <w:rsid w:val="006A2BCC"/>
    <w:rsid w:val="006A3682"/>
    <w:rsid w:val="006A67DD"/>
    <w:rsid w:val="006A760E"/>
    <w:rsid w:val="006B267B"/>
    <w:rsid w:val="006B2BE1"/>
    <w:rsid w:val="006B2EB4"/>
    <w:rsid w:val="006B30C9"/>
    <w:rsid w:val="006B3128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F0DB4"/>
    <w:rsid w:val="006F139B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1772C"/>
    <w:rsid w:val="00717AE1"/>
    <w:rsid w:val="00720B90"/>
    <w:rsid w:val="007219DF"/>
    <w:rsid w:val="00723764"/>
    <w:rsid w:val="007243E2"/>
    <w:rsid w:val="0072460A"/>
    <w:rsid w:val="00725421"/>
    <w:rsid w:val="007263BF"/>
    <w:rsid w:val="0072665D"/>
    <w:rsid w:val="00726689"/>
    <w:rsid w:val="00727756"/>
    <w:rsid w:val="007304DE"/>
    <w:rsid w:val="00730C15"/>
    <w:rsid w:val="00730F0A"/>
    <w:rsid w:val="007317D8"/>
    <w:rsid w:val="0073201C"/>
    <w:rsid w:val="007338A0"/>
    <w:rsid w:val="007365C5"/>
    <w:rsid w:val="00740608"/>
    <w:rsid w:val="0074070A"/>
    <w:rsid w:val="007413ED"/>
    <w:rsid w:val="00745670"/>
    <w:rsid w:val="00746136"/>
    <w:rsid w:val="007465F5"/>
    <w:rsid w:val="00747C2C"/>
    <w:rsid w:val="00750540"/>
    <w:rsid w:val="007511FB"/>
    <w:rsid w:val="00752321"/>
    <w:rsid w:val="00752B23"/>
    <w:rsid w:val="00752C31"/>
    <w:rsid w:val="007543D9"/>
    <w:rsid w:val="0075521A"/>
    <w:rsid w:val="00756254"/>
    <w:rsid w:val="00757223"/>
    <w:rsid w:val="00757A9E"/>
    <w:rsid w:val="007614AB"/>
    <w:rsid w:val="00762E73"/>
    <w:rsid w:val="007641A6"/>
    <w:rsid w:val="00766CA2"/>
    <w:rsid w:val="00767074"/>
    <w:rsid w:val="0077149F"/>
    <w:rsid w:val="00772EEA"/>
    <w:rsid w:val="00773277"/>
    <w:rsid w:val="0077552E"/>
    <w:rsid w:val="00776ED8"/>
    <w:rsid w:val="00776EE0"/>
    <w:rsid w:val="007819C8"/>
    <w:rsid w:val="00782664"/>
    <w:rsid w:val="0078345B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1665"/>
    <w:rsid w:val="007A3D8C"/>
    <w:rsid w:val="007A45D8"/>
    <w:rsid w:val="007A4A11"/>
    <w:rsid w:val="007A7364"/>
    <w:rsid w:val="007B03BF"/>
    <w:rsid w:val="007B060C"/>
    <w:rsid w:val="007B135B"/>
    <w:rsid w:val="007B1D38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C6FDF"/>
    <w:rsid w:val="007D0B28"/>
    <w:rsid w:val="007D20DC"/>
    <w:rsid w:val="007D35D5"/>
    <w:rsid w:val="007D4129"/>
    <w:rsid w:val="007D4234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1B8B"/>
    <w:rsid w:val="00813B81"/>
    <w:rsid w:val="00813D5B"/>
    <w:rsid w:val="00820A1F"/>
    <w:rsid w:val="0082157A"/>
    <w:rsid w:val="00823E02"/>
    <w:rsid w:val="008245B2"/>
    <w:rsid w:val="0082516F"/>
    <w:rsid w:val="008304F4"/>
    <w:rsid w:val="008311E1"/>
    <w:rsid w:val="00832A15"/>
    <w:rsid w:val="00832E3B"/>
    <w:rsid w:val="00833A01"/>
    <w:rsid w:val="008340A4"/>
    <w:rsid w:val="0083468C"/>
    <w:rsid w:val="0084048B"/>
    <w:rsid w:val="008440FC"/>
    <w:rsid w:val="00847050"/>
    <w:rsid w:val="0085213E"/>
    <w:rsid w:val="0085286A"/>
    <w:rsid w:val="00855EF0"/>
    <w:rsid w:val="00856C70"/>
    <w:rsid w:val="00864EDA"/>
    <w:rsid w:val="00865B1C"/>
    <w:rsid w:val="00866BBC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9017E7"/>
    <w:rsid w:val="00902134"/>
    <w:rsid w:val="009024CD"/>
    <w:rsid w:val="009026DB"/>
    <w:rsid w:val="00902B2A"/>
    <w:rsid w:val="00905E0A"/>
    <w:rsid w:val="00906F2B"/>
    <w:rsid w:val="0091005B"/>
    <w:rsid w:val="00911EA2"/>
    <w:rsid w:val="009132A7"/>
    <w:rsid w:val="00914521"/>
    <w:rsid w:val="009147F8"/>
    <w:rsid w:val="0091485E"/>
    <w:rsid w:val="009166D2"/>
    <w:rsid w:val="00917055"/>
    <w:rsid w:val="009170D1"/>
    <w:rsid w:val="0091788C"/>
    <w:rsid w:val="0092137D"/>
    <w:rsid w:val="00921B08"/>
    <w:rsid w:val="0092424A"/>
    <w:rsid w:val="009266A4"/>
    <w:rsid w:val="00926C39"/>
    <w:rsid w:val="00927908"/>
    <w:rsid w:val="00934B1F"/>
    <w:rsid w:val="009356C6"/>
    <w:rsid w:val="00942E88"/>
    <w:rsid w:val="00943495"/>
    <w:rsid w:val="00944CE7"/>
    <w:rsid w:val="00950C76"/>
    <w:rsid w:val="00950F30"/>
    <w:rsid w:val="00951D67"/>
    <w:rsid w:val="009529FB"/>
    <w:rsid w:val="009547EC"/>
    <w:rsid w:val="00960677"/>
    <w:rsid w:val="009647E0"/>
    <w:rsid w:val="00965315"/>
    <w:rsid w:val="00965832"/>
    <w:rsid w:val="00972D7F"/>
    <w:rsid w:val="00981C4D"/>
    <w:rsid w:val="009838F4"/>
    <w:rsid w:val="00983A0B"/>
    <w:rsid w:val="00984366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C2800"/>
    <w:rsid w:val="009C6ECD"/>
    <w:rsid w:val="009C74D1"/>
    <w:rsid w:val="009C7838"/>
    <w:rsid w:val="009D1EFC"/>
    <w:rsid w:val="009D28FD"/>
    <w:rsid w:val="009D5D95"/>
    <w:rsid w:val="009D6CAA"/>
    <w:rsid w:val="009D79F8"/>
    <w:rsid w:val="009E3397"/>
    <w:rsid w:val="009E4381"/>
    <w:rsid w:val="009E4B35"/>
    <w:rsid w:val="009E5705"/>
    <w:rsid w:val="009E6F9A"/>
    <w:rsid w:val="009F13AB"/>
    <w:rsid w:val="009F198B"/>
    <w:rsid w:val="009F1F34"/>
    <w:rsid w:val="009F2557"/>
    <w:rsid w:val="009F2B4B"/>
    <w:rsid w:val="009F2E81"/>
    <w:rsid w:val="009F37F7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1DBC"/>
    <w:rsid w:val="00A12522"/>
    <w:rsid w:val="00A13DC6"/>
    <w:rsid w:val="00A141BA"/>
    <w:rsid w:val="00A154CB"/>
    <w:rsid w:val="00A1613D"/>
    <w:rsid w:val="00A22E9D"/>
    <w:rsid w:val="00A26098"/>
    <w:rsid w:val="00A275E2"/>
    <w:rsid w:val="00A276D6"/>
    <w:rsid w:val="00A27E7A"/>
    <w:rsid w:val="00A27FBC"/>
    <w:rsid w:val="00A33929"/>
    <w:rsid w:val="00A351A2"/>
    <w:rsid w:val="00A360C0"/>
    <w:rsid w:val="00A36AFA"/>
    <w:rsid w:val="00A4132C"/>
    <w:rsid w:val="00A41868"/>
    <w:rsid w:val="00A428F4"/>
    <w:rsid w:val="00A43291"/>
    <w:rsid w:val="00A46535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135F"/>
    <w:rsid w:val="00A93B5D"/>
    <w:rsid w:val="00A9471D"/>
    <w:rsid w:val="00A9486C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2335"/>
    <w:rsid w:val="00AD453E"/>
    <w:rsid w:val="00AD48BE"/>
    <w:rsid w:val="00AD54A0"/>
    <w:rsid w:val="00AE0310"/>
    <w:rsid w:val="00AE0DE4"/>
    <w:rsid w:val="00AF0779"/>
    <w:rsid w:val="00AF0AA4"/>
    <w:rsid w:val="00AF20B5"/>
    <w:rsid w:val="00AF27AD"/>
    <w:rsid w:val="00AF2DC3"/>
    <w:rsid w:val="00AF3226"/>
    <w:rsid w:val="00AF322E"/>
    <w:rsid w:val="00AF3AD1"/>
    <w:rsid w:val="00AF4C89"/>
    <w:rsid w:val="00AF5ED2"/>
    <w:rsid w:val="00B02469"/>
    <w:rsid w:val="00B062BF"/>
    <w:rsid w:val="00B06BF9"/>
    <w:rsid w:val="00B1178A"/>
    <w:rsid w:val="00B125DC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CD0"/>
    <w:rsid w:val="00B361F6"/>
    <w:rsid w:val="00B37B4B"/>
    <w:rsid w:val="00B41A32"/>
    <w:rsid w:val="00B41C2A"/>
    <w:rsid w:val="00B42AE7"/>
    <w:rsid w:val="00B438C3"/>
    <w:rsid w:val="00B439FC"/>
    <w:rsid w:val="00B45552"/>
    <w:rsid w:val="00B460CA"/>
    <w:rsid w:val="00B461A2"/>
    <w:rsid w:val="00B472E2"/>
    <w:rsid w:val="00B47A50"/>
    <w:rsid w:val="00B51821"/>
    <w:rsid w:val="00B54028"/>
    <w:rsid w:val="00B5495A"/>
    <w:rsid w:val="00B54BD8"/>
    <w:rsid w:val="00B55749"/>
    <w:rsid w:val="00B563C7"/>
    <w:rsid w:val="00B572CA"/>
    <w:rsid w:val="00B577C3"/>
    <w:rsid w:val="00B763AD"/>
    <w:rsid w:val="00B77373"/>
    <w:rsid w:val="00B82A67"/>
    <w:rsid w:val="00B8639C"/>
    <w:rsid w:val="00B8675F"/>
    <w:rsid w:val="00B86F59"/>
    <w:rsid w:val="00B902CF"/>
    <w:rsid w:val="00B943DC"/>
    <w:rsid w:val="00BA07F1"/>
    <w:rsid w:val="00BA1C5E"/>
    <w:rsid w:val="00BA1EB9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441D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451CB"/>
    <w:rsid w:val="00C457D1"/>
    <w:rsid w:val="00C45EFB"/>
    <w:rsid w:val="00C53AFE"/>
    <w:rsid w:val="00C5620A"/>
    <w:rsid w:val="00C567C4"/>
    <w:rsid w:val="00C603EB"/>
    <w:rsid w:val="00C62B65"/>
    <w:rsid w:val="00C641D1"/>
    <w:rsid w:val="00C64FD9"/>
    <w:rsid w:val="00C66817"/>
    <w:rsid w:val="00C676D6"/>
    <w:rsid w:val="00C700ED"/>
    <w:rsid w:val="00C70230"/>
    <w:rsid w:val="00C70996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67C6"/>
    <w:rsid w:val="00CB2672"/>
    <w:rsid w:val="00CB3CE0"/>
    <w:rsid w:val="00CB6782"/>
    <w:rsid w:val="00CB6897"/>
    <w:rsid w:val="00CC04EB"/>
    <w:rsid w:val="00CC4037"/>
    <w:rsid w:val="00CC595E"/>
    <w:rsid w:val="00CC794A"/>
    <w:rsid w:val="00CC7D3B"/>
    <w:rsid w:val="00CD3EDC"/>
    <w:rsid w:val="00CD6E6D"/>
    <w:rsid w:val="00CD74AB"/>
    <w:rsid w:val="00CE1F91"/>
    <w:rsid w:val="00CE6E0B"/>
    <w:rsid w:val="00CE7FFB"/>
    <w:rsid w:val="00CF04ED"/>
    <w:rsid w:val="00CF2A90"/>
    <w:rsid w:val="00CF4C6E"/>
    <w:rsid w:val="00CF5BBD"/>
    <w:rsid w:val="00CF6BC7"/>
    <w:rsid w:val="00D00A80"/>
    <w:rsid w:val="00D01342"/>
    <w:rsid w:val="00D02F37"/>
    <w:rsid w:val="00D057AD"/>
    <w:rsid w:val="00D10C26"/>
    <w:rsid w:val="00D10F9A"/>
    <w:rsid w:val="00D1306F"/>
    <w:rsid w:val="00D1440C"/>
    <w:rsid w:val="00D23055"/>
    <w:rsid w:val="00D246D2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A21"/>
    <w:rsid w:val="00D50A8C"/>
    <w:rsid w:val="00D55F7D"/>
    <w:rsid w:val="00D57D60"/>
    <w:rsid w:val="00D71397"/>
    <w:rsid w:val="00D713C9"/>
    <w:rsid w:val="00D73FC3"/>
    <w:rsid w:val="00D744D3"/>
    <w:rsid w:val="00D7525D"/>
    <w:rsid w:val="00D7533B"/>
    <w:rsid w:val="00D801B9"/>
    <w:rsid w:val="00D81837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244"/>
    <w:rsid w:val="00D979A4"/>
    <w:rsid w:val="00DA2537"/>
    <w:rsid w:val="00DA49D5"/>
    <w:rsid w:val="00DA587B"/>
    <w:rsid w:val="00DA6A24"/>
    <w:rsid w:val="00DB089B"/>
    <w:rsid w:val="00DB212F"/>
    <w:rsid w:val="00DB3B98"/>
    <w:rsid w:val="00DB5390"/>
    <w:rsid w:val="00DB69FF"/>
    <w:rsid w:val="00DB7180"/>
    <w:rsid w:val="00DC0986"/>
    <w:rsid w:val="00DC256D"/>
    <w:rsid w:val="00DC2689"/>
    <w:rsid w:val="00DC6A80"/>
    <w:rsid w:val="00DD0E27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2F21"/>
    <w:rsid w:val="00DF3ED4"/>
    <w:rsid w:val="00DF53DD"/>
    <w:rsid w:val="00DF598F"/>
    <w:rsid w:val="00DF743C"/>
    <w:rsid w:val="00E030E0"/>
    <w:rsid w:val="00E06593"/>
    <w:rsid w:val="00E10466"/>
    <w:rsid w:val="00E10AA2"/>
    <w:rsid w:val="00E11B8A"/>
    <w:rsid w:val="00E11E08"/>
    <w:rsid w:val="00E11F4F"/>
    <w:rsid w:val="00E125FD"/>
    <w:rsid w:val="00E179A2"/>
    <w:rsid w:val="00E218A6"/>
    <w:rsid w:val="00E221B9"/>
    <w:rsid w:val="00E22B85"/>
    <w:rsid w:val="00E240D9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5611F"/>
    <w:rsid w:val="00E61EC8"/>
    <w:rsid w:val="00E629B8"/>
    <w:rsid w:val="00E652E1"/>
    <w:rsid w:val="00E6558D"/>
    <w:rsid w:val="00E6657A"/>
    <w:rsid w:val="00E67AA5"/>
    <w:rsid w:val="00E71975"/>
    <w:rsid w:val="00E75879"/>
    <w:rsid w:val="00E75944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B3187"/>
    <w:rsid w:val="00EB3AAD"/>
    <w:rsid w:val="00EB564C"/>
    <w:rsid w:val="00EB58F0"/>
    <w:rsid w:val="00EB5AE8"/>
    <w:rsid w:val="00EB7F3A"/>
    <w:rsid w:val="00EC0B75"/>
    <w:rsid w:val="00EC56A0"/>
    <w:rsid w:val="00EC76A6"/>
    <w:rsid w:val="00ED0BEF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849"/>
    <w:rsid w:val="00F34421"/>
    <w:rsid w:val="00F361FF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26EF"/>
    <w:rsid w:val="00F77C10"/>
    <w:rsid w:val="00F8158E"/>
    <w:rsid w:val="00F82227"/>
    <w:rsid w:val="00F91250"/>
    <w:rsid w:val="00F9384D"/>
    <w:rsid w:val="00F94DFB"/>
    <w:rsid w:val="00F955FB"/>
    <w:rsid w:val="00F95CAA"/>
    <w:rsid w:val="00F97310"/>
    <w:rsid w:val="00FA15B2"/>
    <w:rsid w:val="00FA2223"/>
    <w:rsid w:val="00FA3872"/>
    <w:rsid w:val="00FA3AB5"/>
    <w:rsid w:val="00FB0547"/>
    <w:rsid w:val="00FB4791"/>
    <w:rsid w:val="00FB7E34"/>
    <w:rsid w:val="00FC135D"/>
    <w:rsid w:val="00FC2D7C"/>
    <w:rsid w:val="00FC3475"/>
    <w:rsid w:val="00FC38E9"/>
    <w:rsid w:val="00FC55F9"/>
    <w:rsid w:val="00FC5D7C"/>
    <w:rsid w:val="00FC6257"/>
    <w:rsid w:val="00FC634A"/>
    <w:rsid w:val="00FC6D16"/>
    <w:rsid w:val="00FC7BB9"/>
    <w:rsid w:val="00FD094A"/>
    <w:rsid w:val="00FD1C0C"/>
    <w:rsid w:val="00FD628A"/>
    <w:rsid w:val="00FD6C12"/>
    <w:rsid w:val="00FE16E5"/>
    <w:rsid w:val="00FE3124"/>
    <w:rsid w:val="00FE488B"/>
    <w:rsid w:val="00FF013F"/>
    <w:rsid w:val="00FF1835"/>
    <w:rsid w:val="00FF1F0F"/>
    <w:rsid w:val="00FF28C0"/>
    <w:rsid w:val="00FF371D"/>
    <w:rsid w:val="00FF523F"/>
    <w:rsid w:val="00FF5B4A"/>
    <w:rsid w:val="00FF6AA2"/>
    <w:rsid w:val="00FF7382"/>
    <w:rsid w:val="07635A75"/>
    <w:rsid w:val="09E7E697"/>
    <w:rsid w:val="1F64775B"/>
    <w:rsid w:val="1F7451DF"/>
    <w:rsid w:val="223CB4A9"/>
    <w:rsid w:val="22BC7C14"/>
    <w:rsid w:val="24702DF8"/>
    <w:rsid w:val="248FCB50"/>
    <w:rsid w:val="311E590C"/>
    <w:rsid w:val="32BA296D"/>
    <w:rsid w:val="33EE3A6C"/>
    <w:rsid w:val="3B22ACCF"/>
    <w:rsid w:val="3D9AF2B5"/>
    <w:rsid w:val="3DD9CB15"/>
    <w:rsid w:val="3F245A97"/>
    <w:rsid w:val="40593011"/>
    <w:rsid w:val="454CCDDD"/>
    <w:rsid w:val="467BB42C"/>
    <w:rsid w:val="49B59D1D"/>
    <w:rsid w:val="4FB76D25"/>
    <w:rsid w:val="509F1F77"/>
    <w:rsid w:val="512719E4"/>
    <w:rsid w:val="51EF9F99"/>
    <w:rsid w:val="532C233F"/>
    <w:rsid w:val="53750EE0"/>
    <w:rsid w:val="55ACFD97"/>
    <w:rsid w:val="5636BB8B"/>
    <w:rsid w:val="58FE6A2C"/>
    <w:rsid w:val="5BAAAF11"/>
    <w:rsid w:val="647F2636"/>
    <w:rsid w:val="6E1165EB"/>
    <w:rsid w:val="78667CBD"/>
    <w:rsid w:val="7B8E8CC7"/>
    <w:rsid w:val="7CFABDC8"/>
    <w:rsid w:val="7DD5A08B"/>
    <w:rsid w:val="7EF81111"/>
    <w:rsid w:val="7F409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CE18C"/>
  <w14:defaultImageDpi w14:val="330"/>
  <w15:chartTrackingRefBased/>
  <w15:docId w15:val="{2659B0FA-56AE-42D2-A19D-5BFECC1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099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10410-f3d1-4c9d-878d-13c2bc0da348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Morten Kaas Hansen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3CB9BD619594CBE03E73E43BD94A8" ma:contentTypeVersion="13" ma:contentTypeDescription="Create a new document." ma:contentTypeScope="" ma:versionID="11ce1591b1d4c63f4b94f237708c9d5c">
  <xsd:schema xmlns:xsd="http://www.w3.org/2001/XMLSchema" xmlns:xs="http://www.w3.org/2001/XMLSchema" xmlns:p="http://schemas.microsoft.com/office/2006/metadata/properties" xmlns:ns3="62f0f6d5-e020-4914-8c72-e8bfe0237d6e" xmlns:ns4="68510410-f3d1-4c9d-878d-13c2bc0da348" targetNamespace="http://schemas.microsoft.com/office/2006/metadata/properties" ma:root="true" ma:fieldsID="c3bcceb8712879e47cfb903ee1774efb" ns3:_="" ns4:_="">
    <xsd:import namespace="62f0f6d5-e020-4914-8c72-e8bfe0237d6e"/>
    <xsd:import namespace="68510410-f3d1-4c9d-878d-13c2bc0da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f6d5-e020-4914-8c72-e8bfe0237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0410-f3d1-4c9d-878d-13c2bc0d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68510410-f3d1-4c9d-878d-13c2bc0da348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DD57BA6-24B6-44B7-B729-41D99AFA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f6d5-e020-4914-8c72-e8bfe0237d6e"/>
    <ds:schemaRef ds:uri="68510410-f3d1-4c9d-878d-13c2bc0da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868ECA-10FB-4C6E-8EC1-45C8320D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Aparecido Silveira</cp:lastModifiedBy>
  <cp:revision>3</cp:revision>
  <cp:lastPrinted>2021-03-25T16:22:00Z</cp:lastPrinted>
  <dcterms:created xsi:type="dcterms:W3CDTF">2021-04-08T13:59:00Z</dcterms:created>
  <dcterms:modified xsi:type="dcterms:W3CDTF">2021-04-08T18:29:00Z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0x010100D5D3CB9BD619594CBE03E73E43BD94A8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