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E2B25" w14:textId="2A0D27E7" w:rsidR="00035C44" w:rsidRPr="00C40961" w:rsidRDefault="009E6BB1" w:rsidP="00D81047">
      <w:pPr>
        <w:rPr>
          <w:rFonts w:ascii="Calibri" w:hAnsi="Calibri"/>
          <w:sz w:val="22"/>
          <w:szCs w:val="22"/>
        </w:rPr>
      </w:pPr>
      <w:bookmarkStart w:id="0" w:name="_GoBack"/>
      <w:bookmarkEnd w:id="0"/>
      <w:r w:rsidRPr="00C40961">
        <w:rPr>
          <w:rFonts w:ascii="Calibri" w:hAnsi="Calibri"/>
        </w:rPr>
        <w:t>Resultaten onderzoek van Delta Lloyd Life</w:t>
      </w:r>
    </w:p>
    <w:p w14:paraId="37FD7BA9" w14:textId="77777777" w:rsidR="00403401" w:rsidRPr="00C40961" w:rsidRDefault="00403401" w:rsidP="00311CE0">
      <w:pPr>
        <w:rPr>
          <w:rFonts w:ascii="Calibri" w:hAnsi="Calibri"/>
          <w:b/>
          <w:sz w:val="32"/>
          <w:szCs w:val="32"/>
        </w:rPr>
      </w:pPr>
    </w:p>
    <w:p w14:paraId="127DDA97" w14:textId="5B37D136" w:rsidR="00403401" w:rsidRPr="00C40961" w:rsidRDefault="00975CE5" w:rsidP="006520B0">
      <w:pPr>
        <w:jc w:val="center"/>
        <w:rPr>
          <w:rFonts w:ascii="Calibri" w:hAnsi="Calibri"/>
          <w:b/>
          <w:sz w:val="32"/>
          <w:szCs w:val="32"/>
        </w:rPr>
      </w:pPr>
      <w:r w:rsidRPr="00C40961">
        <w:rPr>
          <w:rFonts w:ascii="Calibri" w:hAnsi="Calibri"/>
          <w:b/>
          <w:sz w:val="32"/>
          <w:szCs w:val="32"/>
        </w:rPr>
        <w:t>Een derde</w:t>
      </w:r>
      <w:r w:rsidR="0046029B" w:rsidRPr="00C40961">
        <w:rPr>
          <w:rFonts w:ascii="Calibri" w:hAnsi="Calibri"/>
          <w:b/>
          <w:sz w:val="32"/>
          <w:szCs w:val="32"/>
        </w:rPr>
        <w:t xml:space="preserve"> van de werknemers </w:t>
      </w:r>
      <w:r w:rsidR="00403401" w:rsidRPr="00C40961">
        <w:rPr>
          <w:rFonts w:ascii="Calibri" w:hAnsi="Calibri"/>
          <w:b/>
          <w:sz w:val="32"/>
          <w:szCs w:val="32"/>
        </w:rPr>
        <w:t>(</w:t>
      </w:r>
      <w:r w:rsidRPr="00C40961">
        <w:rPr>
          <w:rFonts w:ascii="Calibri" w:hAnsi="Calibri"/>
          <w:b/>
          <w:sz w:val="32"/>
          <w:szCs w:val="32"/>
        </w:rPr>
        <w:t>32</w:t>
      </w:r>
      <w:r w:rsidR="00403401" w:rsidRPr="00C40961">
        <w:rPr>
          <w:rFonts w:ascii="Calibri" w:hAnsi="Calibri"/>
          <w:b/>
          <w:sz w:val="32"/>
          <w:szCs w:val="32"/>
        </w:rPr>
        <w:t xml:space="preserve">%) </w:t>
      </w:r>
      <w:r w:rsidR="002C774E" w:rsidRPr="00C40961">
        <w:rPr>
          <w:rFonts w:ascii="Calibri" w:hAnsi="Calibri"/>
          <w:b/>
          <w:sz w:val="32"/>
          <w:szCs w:val="32"/>
        </w:rPr>
        <w:t xml:space="preserve">wordt </w:t>
      </w:r>
      <w:r w:rsidR="0046029B" w:rsidRPr="00C40961">
        <w:rPr>
          <w:rFonts w:ascii="Calibri" w:hAnsi="Calibri"/>
          <w:b/>
          <w:sz w:val="32"/>
          <w:szCs w:val="32"/>
        </w:rPr>
        <w:t xml:space="preserve">tijdens zijn </w:t>
      </w:r>
      <w:r w:rsidR="00282468" w:rsidRPr="00C40961">
        <w:rPr>
          <w:rFonts w:ascii="Calibri" w:hAnsi="Calibri"/>
          <w:b/>
          <w:sz w:val="32"/>
          <w:szCs w:val="32"/>
        </w:rPr>
        <w:t>verlof</w:t>
      </w:r>
      <w:r w:rsidR="0046029B" w:rsidRPr="00C40961">
        <w:rPr>
          <w:rFonts w:ascii="Calibri" w:hAnsi="Calibri"/>
          <w:b/>
          <w:sz w:val="32"/>
          <w:szCs w:val="32"/>
        </w:rPr>
        <w:t xml:space="preserve"> gestoord</w:t>
      </w:r>
      <w:r w:rsidR="00403401" w:rsidRPr="00C40961">
        <w:rPr>
          <w:rFonts w:ascii="Calibri" w:hAnsi="Calibri"/>
          <w:b/>
          <w:sz w:val="32"/>
          <w:szCs w:val="32"/>
        </w:rPr>
        <w:t xml:space="preserve"> of verwacht te werken</w:t>
      </w:r>
    </w:p>
    <w:p w14:paraId="1E658D42" w14:textId="77777777" w:rsidR="00035C44" w:rsidRPr="00C40961" w:rsidRDefault="00035C44" w:rsidP="00311CE0">
      <w:pPr>
        <w:spacing w:line="360" w:lineRule="auto"/>
        <w:rPr>
          <w:rFonts w:ascii="Calibri" w:hAnsi="Calibri"/>
          <w:sz w:val="22"/>
          <w:szCs w:val="22"/>
        </w:rPr>
      </w:pPr>
    </w:p>
    <w:p w14:paraId="2C295D88" w14:textId="04A1FDC8" w:rsidR="002645AD" w:rsidRPr="00C40961" w:rsidRDefault="002C774E" w:rsidP="00935F74">
      <w:pPr>
        <w:spacing w:line="360" w:lineRule="auto"/>
        <w:jc w:val="both"/>
        <w:rPr>
          <w:rFonts w:ascii="Calibri" w:hAnsi="Calibri" w:cs="Times"/>
          <w:b/>
          <w:sz w:val="20"/>
          <w:szCs w:val="20"/>
        </w:rPr>
      </w:pPr>
      <w:r w:rsidRPr="00C40961">
        <w:rPr>
          <w:rFonts w:ascii="Calibri" w:hAnsi="Calibri" w:cs="Times"/>
          <w:b/>
          <w:sz w:val="20"/>
          <w:szCs w:val="20"/>
        </w:rPr>
        <w:t xml:space="preserve">Brussel, 28 juni 2016 – </w:t>
      </w:r>
      <w:r w:rsidR="00677A14" w:rsidRPr="00C40961">
        <w:rPr>
          <w:rFonts w:ascii="Calibri" w:hAnsi="Calibri" w:cs="Times"/>
          <w:b/>
          <w:sz w:val="20"/>
          <w:szCs w:val="20"/>
        </w:rPr>
        <w:t xml:space="preserve">Uit </w:t>
      </w:r>
      <w:r w:rsidRPr="00C40961">
        <w:rPr>
          <w:rFonts w:ascii="Calibri" w:hAnsi="Calibri" w:cs="Times"/>
          <w:b/>
          <w:sz w:val="20"/>
          <w:szCs w:val="20"/>
        </w:rPr>
        <w:t>recent onderzoek</w:t>
      </w:r>
      <w:r w:rsidR="00D81047" w:rsidRPr="00C40961">
        <w:rPr>
          <w:rFonts w:ascii="Calibri" w:hAnsi="Calibri" w:cs="Times"/>
          <w:b/>
          <w:sz w:val="20"/>
          <w:szCs w:val="20"/>
        </w:rPr>
        <w:t xml:space="preserve">, </w:t>
      </w:r>
      <w:r w:rsidRPr="00C40961">
        <w:rPr>
          <w:rFonts w:ascii="Calibri" w:hAnsi="Calibri" w:cs="Times"/>
          <w:b/>
          <w:sz w:val="20"/>
          <w:szCs w:val="20"/>
        </w:rPr>
        <w:t>gevoerd in opdracht van Delta Lloyd Life rond ‘Mentaal Welzijn op het Werk’</w:t>
      </w:r>
      <w:r w:rsidR="00D81047" w:rsidRPr="00C40961">
        <w:rPr>
          <w:rFonts w:ascii="Calibri" w:hAnsi="Calibri" w:cs="Times"/>
          <w:b/>
          <w:sz w:val="20"/>
          <w:szCs w:val="20"/>
        </w:rPr>
        <w:t>,</w:t>
      </w:r>
      <w:r w:rsidRPr="00C40961">
        <w:rPr>
          <w:rFonts w:ascii="Calibri" w:hAnsi="Calibri" w:cs="Times"/>
          <w:b/>
          <w:sz w:val="20"/>
          <w:szCs w:val="20"/>
        </w:rPr>
        <w:t xml:space="preserve"> </w:t>
      </w:r>
      <w:r w:rsidR="009F1612" w:rsidRPr="00C40961">
        <w:rPr>
          <w:rFonts w:ascii="Calibri" w:hAnsi="Calibri" w:cs="Times"/>
          <w:b/>
          <w:sz w:val="20"/>
          <w:szCs w:val="20"/>
        </w:rPr>
        <w:t xml:space="preserve">blijkt dat </w:t>
      </w:r>
      <w:r w:rsidR="00975CE5" w:rsidRPr="00C40961">
        <w:rPr>
          <w:rFonts w:ascii="Calibri" w:hAnsi="Calibri" w:cs="Times"/>
          <w:b/>
          <w:sz w:val="20"/>
          <w:szCs w:val="20"/>
        </w:rPr>
        <w:t>een derde</w:t>
      </w:r>
      <w:r w:rsidR="009F1612" w:rsidRPr="00C40961">
        <w:rPr>
          <w:rFonts w:ascii="Calibri" w:hAnsi="Calibri" w:cs="Times"/>
          <w:b/>
          <w:sz w:val="20"/>
          <w:szCs w:val="20"/>
        </w:rPr>
        <w:t xml:space="preserve"> (</w:t>
      </w:r>
      <w:r w:rsidR="00975CE5" w:rsidRPr="00C40961">
        <w:rPr>
          <w:rFonts w:ascii="Calibri" w:hAnsi="Calibri" w:cs="Times"/>
          <w:b/>
          <w:sz w:val="20"/>
          <w:szCs w:val="20"/>
        </w:rPr>
        <w:t>3</w:t>
      </w:r>
      <w:r w:rsidR="00A70FAA" w:rsidRPr="00C40961">
        <w:rPr>
          <w:rFonts w:ascii="Calibri" w:hAnsi="Calibri" w:cs="Times"/>
          <w:b/>
          <w:sz w:val="20"/>
          <w:szCs w:val="20"/>
        </w:rPr>
        <w:t>2</w:t>
      </w:r>
      <w:r w:rsidR="009F1612" w:rsidRPr="00C40961">
        <w:rPr>
          <w:rFonts w:ascii="Calibri" w:hAnsi="Calibri" w:cs="Times"/>
          <w:b/>
          <w:sz w:val="20"/>
          <w:szCs w:val="20"/>
        </w:rPr>
        <w:t xml:space="preserve">%) van de werknemers tijdens </w:t>
      </w:r>
      <w:r w:rsidR="00A70FAA" w:rsidRPr="00C40961">
        <w:rPr>
          <w:rFonts w:ascii="Calibri" w:hAnsi="Calibri" w:cs="Times"/>
          <w:b/>
          <w:sz w:val="20"/>
          <w:szCs w:val="20"/>
        </w:rPr>
        <w:t>zijn</w:t>
      </w:r>
      <w:r w:rsidR="009F1612" w:rsidRPr="00C40961">
        <w:rPr>
          <w:rFonts w:ascii="Calibri" w:hAnsi="Calibri" w:cs="Times"/>
          <w:b/>
          <w:sz w:val="20"/>
          <w:szCs w:val="20"/>
        </w:rPr>
        <w:t xml:space="preserve"> verlof wordt gestoord</w:t>
      </w:r>
      <w:r w:rsidR="009E6BB1" w:rsidRPr="00C40961">
        <w:rPr>
          <w:rFonts w:ascii="Calibri" w:hAnsi="Calibri" w:cs="Times"/>
          <w:b/>
          <w:sz w:val="20"/>
          <w:szCs w:val="20"/>
        </w:rPr>
        <w:t xml:space="preserve">. </w:t>
      </w:r>
      <w:r w:rsidR="00975CE5" w:rsidRPr="00C40961">
        <w:rPr>
          <w:rFonts w:ascii="Calibri" w:hAnsi="Calibri" w:cs="Times"/>
          <w:b/>
          <w:sz w:val="20"/>
          <w:szCs w:val="20"/>
        </w:rPr>
        <w:t>Nog eens een derde (33</w:t>
      </w:r>
      <w:r w:rsidR="009F1612" w:rsidRPr="00C40961">
        <w:rPr>
          <w:rFonts w:ascii="Calibri" w:hAnsi="Calibri" w:cs="Times"/>
          <w:b/>
          <w:sz w:val="20"/>
          <w:szCs w:val="20"/>
        </w:rPr>
        <w:t>%</w:t>
      </w:r>
      <w:r w:rsidR="00975CE5" w:rsidRPr="00C40961">
        <w:rPr>
          <w:rFonts w:ascii="Calibri" w:hAnsi="Calibri" w:cs="Times"/>
          <w:b/>
          <w:sz w:val="20"/>
          <w:szCs w:val="20"/>
        </w:rPr>
        <w:t>)</w:t>
      </w:r>
      <w:r w:rsidR="009F1612" w:rsidRPr="00C40961">
        <w:rPr>
          <w:rFonts w:ascii="Calibri" w:hAnsi="Calibri" w:cs="Times"/>
          <w:b/>
          <w:sz w:val="20"/>
          <w:szCs w:val="20"/>
        </w:rPr>
        <w:t xml:space="preserve"> van de werknemers </w:t>
      </w:r>
      <w:r w:rsidR="009E6BB1" w:rsidRPr="00C40961">
        <w:rPr>
          <w:rFonts w:ascii="Calibri" w:hAnsi="Calibri" w:cs="Times"/>
          <w:b/>
          <w:sz w:val="20"/>
          <w:szCs w:val="20"/>
        </w:rPr>
        <w:t xml:space="preserve">zegt </w:t>
      </w:r>
      <w:r w:rsidR="009F1612" w:rsidRPr="00C40961">
        <w:rPr>
          <w:rFonts w:ascii="Calibri" w:hAnsi="Calibri" w:cs="Times"/>
          <w:b/>
          <w:sz w:val="20"/>
          <w:szCs w:val="20"/>
        </w:rPr>
        <w:t xml:space="preserve">dat </w:t>
      </w:r>
      <w:r w:rsidR="00A70FAA" w:rsidRPr="00C40961">
        <w:rPr>
          <w:rFonts w:ascii="Calibri" w:hAnsi="Calibri" w:cs="Times"/>
          <w:b/>
          <w:sz w:val="20"/>
          <w:szCs w:val="20"/>
        </w:rPr>
        <w:t>zijn</w:t>
      </w:r>
      <w:r w:rsidR="009F1612" w:rsidRPr="00C40961">
        <w:rPr>
          <w:rFonts w:ascii="Calibri" w:hAnsi="Calibri" w:cs="Times"/>
          <w:b/>
          <w:sz w:val="20"/>
          <w:szCs w:val="20"/>
        </w:rPr>
        <w:t xml:space="preserve"> werkgever verwacht dat </w:t>
      </w:r>
      <w:r w:rsidR="00A70FAA" w:rsidRPr="00C40961">
        <w:rPr>
          <w:rFonts w:ascii="Calibri" w:hAnsi="Calibri" w:cs="Times"/>
          <w:b/>
          <w:sz w:val="20"/>
          <w:szCs w:val="20"/>
        </w:rPr>
        <w:t>hij</w:t>
      </w:r>
      <w:r w:rsidR="009F1612" w:rsidRPr="00C40961">
        <w:rPr>
          <w:rFonts w:ascii="Calibri" w:hAnsi="Calibri" w:cs="Times"/>
          <w:b/>
          <w:sz w:val="20"/>
          <w:szCs w:val="20"/>
        </w:rPr>
        <w:t xml:space="preserve"> buiten de werkuren </w:t>
      </w:r>
      <w:r w:rsidR="00A70FAA" w:rsidRPr="00C40961">
        <w:rPr>
          <w:rFonts w:ascii="Calibri" w:hAnsi="Calibri" w:cs="Times"/>
          <w:b/>
          <w:sz w:val="20"/>
          <w:szCs w:val="20"/>
        </w:rPr>
        <w:t>zijn</w:t>
      </w:r>
      <w:r w:rsidR="009F1612" w:rsidRPr="00C40961">
        <w:rPr>
          <w:rFonts w:ascii="Calibri" w:hAnsi="Calibri" w:cs="Times"/>
          <w:b/>
          <w:sz w:val="20"/>
          <w:szCs w:val="20"/>
        </w:rPr>
        <w:t xml:space="preserve"> gsm </w:t>
      </w:r>
      <w:r w:rsidR="00A70FAA" w:rsidRPr="00C40961">
        <w:rPr>
          <w:rFonts w:ascii="Calibri" w:hAnsi="Calibri" w:cs="Times"/>
          <w:b/>
          <w:sz w:val="20"/>
          <w:szCs w:val="20"/>
        </w:rPr>
        <w:t>opneemt</w:t>
      </w:r>
      <w:r w:rsidR="009F1612" w:rsidRPr="00C40961">
        <w:rPr>
          <w:rFonts w:ascii="Calibri" w:hAnsi="Calibri" w:cs="Times"/>
          <w:b/>
          <w:sz w:val="20"/>
          <w:szCs w:val="20"/>
        </w:rPr>
        <w:t xml:space="preserve"> of e-mails beantwoord</w:t>
      </w:r>
      <w:r w:rsidR="00A70FAA" w:rsidRPr="00C40961">
        <w:rPr>
          <w:rFonts w:ascii="Calibri" w:hAnsi="Calibri" w:cs="Times"/>
          <w:b/>
          <w:sz w:val="20"/>
          <w:szCs w:val="20"/>
        </w:rPr>
        <w:t>t</w:t>
      </w:r>
      <w:r w:rsidR="009F1612" w:rsidRPr="00C40961">
        <w:rPr>
          <w:rFonts w:ascii="Calibri" w:hAnsi="Calibri" w:cs="Times"/>
          <w:b/>
          <w:sz w:val="20"/>
          <w:szCs w:val="20"/>
        </w:rPr>
        <w:t>. Geen prettig vooruitzicht, zo aan de vooravond van de grote vakantie…</w:t>
      </w:r>
      <w:r w:rsidR="002645AD" w:rsidRPr="00C40961">
        <w:rPr>
          <w:rFonts w:ascii="Calibri" w:hAnsi="Calibri" w:cs="Times"/>
          <w:b/>
          <w:sz w:val="20"/>
          <w:szCs w:val="20"/>
        </w:rPr>
        <w:t xml:space="preserve"> </w:t>
      </w:r>
      <w:r w:rsidR="00397F0E" w:rsidRPr="00C40961">
        <w:rPr>
          <w:rFonts w:ascii="Calibri" w:hAnsi="Calibri" w:cs="Times"/>
          <w:b/>
          <w:sz w:val="20"/>
          <w:szCs w:val="20"/>
        </w:rPr>
        <w:t>Het is in ieder geval duidelijk dat de prestatiedruk op werknemers alsmaar toeneemt. Werkgevers hebben er dan ook alle belang bij om preventief aandacht te schenken aan het mentaal welbevinden van hun medewerkers.</w:t>
      </w:r>
    </w:p>
    <w:p w14:paraId="7799E9FE" w14:textId="192A48A2" w:rsidR="002645AD" w:rsidRPr="00C40961" w:rsidRDefault="002645AD" w:rsidP="00D81047">
      <w:pPr>
        <w:jc w:val="right"/>
        <w:rPr>
          <w:rFonts w:ascii="Calibri" w:hAnsi="Calibri" w:cs="Times"/>
          <w:i/>
          <w:sz w:val="18"/>
          <w:szCs w:val="18"/>
        </w:rPr>
      </w:pPr>
      <w:r w:rsidRPr="00C40961">
        <w:rPr>
          <w:rFonts w:ascii="Calibri" w:hAnsi="Calibri" w:cs="Times"/>
          <w:i/>
          <w:sz w:val="18"/>
          <w:szCs w:val="18"/>
        </w:rPr>
        <w:t xml:space="preserve">Het onderzoek werd uitgevoerd door onafhankelijk onderzoeksbureau 365ANALYTICS, </w:t>
      </w:r>
      <w:r w:rsidRPr="00C40961">
        <w:rPr>
          <w:rFonts w:ascii="Calibri" w:hAnsi="Calibri" w:cs="Times"/>
          <w:i/>
          <w:sz w:val="18"/>
          <w:szCs w:val="18"/>
        </w:rPr>
        <w:br/>
        <w:t xml:space="preserve">bij 1000 Belgische werknemers tussen de 18 en 65 jaar. </w:t>
      </w:r>
    </w:p>
    <w:p w14:paraId="3C8065F9" w14:textId="66B2B327" w:rsidR="002645AD" w:rsidRPr="00C40961" w:rsidRDefault="002645AD" w:rsidP="00D81047">
      <w:pPr>
        <w:spacing w:line="360" w:lineRule="auto"/>
        <w:jc w:val="right"/>
        <w:rPr>
          <w:rFonts w:ascii="Calibri" w:hAnsi="Calibri" w:cs="Times"/>
          <w:sz w:val="20"/>
          <w:szCs w:val="20"/>
        </w:rPr>
      </w:pPr>
      <w:r w:rsidRPr="00C40961">
        <w:rPr>
          <w:rFonts w:ascii="Calibri" w:hAnsi="Calibri" w:cs="Times"/>
          <w:sz w:val="20"/>
          <w:szCs w:val="20"/>
        </w:rPr>
        <w:t xml:space="preserve">  </w:t>
      </w:r>
    </w:p>
    <w:p w14:paraId="1274763B" w14:textId="30816989" w:rsidR="00F22202" w:rsidRPr="00C40961" w:rsidRDefault="00A70FAA" w:rsidP="00D81047">
      <w:pPr>
        <w:spacing w:line="360" w:lineRule="auto"/>
        <w:jc w:val="both"/>
        <w:rPr>
          <w:rFonts w:ascii="Calibri" w:hAnsi="Calibri"/>
          <w:sz w:val="20"/>
          <w:szCs w:val="20"/>
        </w:rPr>
      </w:pPr>
      <w:r w:rsidRPr="00C40961">
        <w:rPr>
          <w:rFonts w:ascii="Calibri" w:hAnsi="Calibri" w:cs="Times"/>
          <w:sz w:val="20"/>
          <w:szCs w:val="20"/>
        </w:rPr>
        <w:t>Uit het onderzoek blijkt dat</w:t>
      </w:r>
      <w:r w:rsidR="00677A14" w:rsidRPr="00C40961">
        <w:rPr>
          <w:rFonts w:ascii="Calibri" w:hAnsi="Calibri" w:cs="Times"/>
          <w:sz w:val="20"/>
          <w:szCs w:val="20"/>
        </w:rPr>
        <w:t xml:space="preserve">, hoewel </w:t>
      </w:r>
      <w:r w:rsidR="002C774E" w:rsidRPr="00C40961">
        <w:rPr>
          <w:rFonts w:ascii="Calibri" w:hAnsi="Calibri" w:cs="Times"/>
          <w:sz w:val="20"/>
          <w:szCs w:val="20"/>
        </w:rPr>
        <w:t>meer dan de helft (</w:t>
      </w:r>
      <w:r w:rsidR="002C774E" w:rsidRPr="00C40961">
        <w:rPr>
          <w:rFonts w:ascii="Calibri" w:hAnsi="Calibri" w:cs="Times"/>
          <w:b/>
          <w:sz w:val="20"/>
          <w:szCs w:val="20"/>
        </w:rPr>
        <w:t>55%</w:t>
      </w:r>
      <w:r w:rsidR="002C774E" w:rsidRPr="00C40961">
        <w:rPr>
          <w:rFonts w:ascii="Calibri" w:hAnsi="Calibri" w:cs="Times"/>
          <w:sz w:val="20"/>
          <w:szCs w:val="20"/>
        </w:rPr>
        <w:t>) van de werknemers</w:t>
      </w:r>
      <w:r w:rsidRPr="00C40961">
        <w:rPr>
          <w:rFonts w:ascii="Calibri" w:hAnsi="Calibri" w:cs="Times"/>
          <w:sz w:val="20"/>
          <w:szCs w:val="20"/>
        </w:rPr>
        <w:t xml:space="preserve"> in België zijn werk graag doet</w:t>
      </w:r>
      <w:r w:rsidR="00677A14" w:rsidRPr="00C40961">
        <w:rPr>
          <w:rFonts w:ascii="Calibri" w:hAnsi="Calibri" w:cs="Times"/>
          <w:sz w:val="20"/>
          <w:szCs w:val="20"/>
        </w:rPr>
        <w:t>,</w:t>
      </w:r>
      <w:r w:rsidRPr="00C40961">
        <w:rPr>
          <w:rFonts w:ascii="Calibri" w:hAnsi="Calibri" w:cs="Times"/>
          <w:sz w:val="20"/>
          <w:szCs w:val="20"/>
        </w:rPr>
        <w:t xml:space="preserve"> </w:t>
      </w:r>
      <w:r w:rsidR="002C774E" w:rsidRPr="00C40961">
        <w:rPr>
          <w:rFonts w:ascii="Calibri" w:hAnsi="Calibri" w:cs="Times"/>
          <w:b/>
          <w:sz w:val="20"/>
          <w:szCs w:val="20"/>
        </w:rPr>
        <w:t>40%</w:t>
      </w:r>
      <w:r w:rsidR="002C774E" w:rsidRPr="00C40961">
        <w:rPr>
          <w:rFonts w:ascii="Calibri" w:hAnsi="Calibri" w:cs="Times"/>
          <w:sz w:val="20"/>
          <w:szCs w:val="20"/>
        </w:rPr>
        <w:t xml:space="preserve"> constante druk </w:t>
      </w:r>
      <w:r w:rsidR="00677A14" w:rsidRPr="00C40961">
        <w:rPr>
          <w:rFonts w:ascii="Calibri" w:hAnsi="Calibri" w:cs="Times"/>
          <w:sz w:val="20"/>
          <w:szCs w:val="20"/>
        </w:rPr>
        <w:t>ervaart. V</w:t>
      </w:r>
      <w:r w:rsidR="002C774E" w:rsidRPr="00C40961">
        <w:rPr>
          <w:rFonts w:ascii="Calibri" w:hAnsi="Calibri" w:cs="Times"/>
          <w:sz w:val="20"/>
          <w:szCs w:val="20"/>
        </w:rPr>
        <w:t xml:space="preserve">oor </w:t>
      </w:r>
      <w:r w:rsidR="002C774E" w:rsidRPr="00C40961">
        <w:rPr>
          <w:rFonts w:ascii="Calibri" w:hAnsi="Calibri" w:cs="Times"/>
          <w:b/>
          <w:sz w:val="20"/>
          <w:szCs w:val="20"/>
        </w:rPr>
        <w:t>23%</w:t>
      </w:r>
      <w:r w:rsidR="002C774E" w:rsidRPr="00C40961">
        <w:rPr>
          <w:rFonts w:ascii="Calibri" w:hAnsi="Calibri" w:cs="Times"/>
          <w:sz w:val="20"/>
          <w:szCs w:val="20"/>
        </w:rPr>
        <w:t xml:space="preserve"> van de werknemers </w:t>
      </w:r>
      <w:r w:rsidR="00900D65" w:rsidRPr="00C40961">
        <w:rPr>
          <w:rFonts w:ascii="Calibri" w:hAnsi="Calibri" w:cs="Times"/>
          <w:sz w:val="20"/>
          <w:szCs w:val="20"/>
        </w:rPr>
        <w:t>zijn</w:t>
      </w:r>
      <w:r w:rsidR="00677A14" w:rsidRPr="00C40961">
        <w:rPr>
          <w:rFonts w:ascii="Calibri" w:hAnsi="Calibri" w:cs="Times"/>
          <w:sz w:val="20"/>
          <w:szCs w:val="20"/>
        </w:rPr>
        <w:t xml:space="preserve"> 50-urenweken </w:t>
      </w:r>
      <w:r w:rsidR="002C774E" w:rsidRPr="00C40961">
        <w:rPr>
          <w:rFonts w:ascii="Calibri" w:hAnsi="Calibri" w:cs="Times"/>
          <w:sz w:val="20"/>
          <w:szCs w:val="20"/>
        </w:rPr>
        <w:t xml:space="preserve">eerder regel dan uitzondering. </w:t>
      </w:r>
      <w:r w:rsidR="00975CE5" w:rsidRPr="00C40961">
        <w:rPr>
          <w:rFonts w:ascii="Calibri" w:hAnsi="Calibri" w:cs="Times"/>
          <w:sz w:val="20"/>
          <w:szCs w:val="20"/>
        </w:rPr>
        <w:t xml:space="preserve">Een kwart </w:t>
      </w:r>
      <w:r w:rsidR="00975CE5" w:rsidRPr="00C40961">
        <w:rPr>
          <w:rFonts w:ascii="Calibri" w:hAnsi="Calibri" w:cs="Times"/>
          <w:b/>
          <w:sz w:val="20"/>
          <w:szCs w:val="20"/>
        </w:rPr>
        <w:t>(</w:t>
      </w:r>
      <w:r w:rsidR="00975CE5" w:rsidRPr="00C40961">
        <w:rPr>
          <w:rFonts w:ascii="Calibri" w:hAnsi="Calibri"/>
          <w:b/>
          <w:sz w:val="20"/>
          <w:szCs w:val="20"/>
        </w:rPr>
        <w:t>25</w:t>
      </w:r>
      <w:r w:rsidR="00677A14" w:rsidRPr="00C40961">
        <w:rPr>
          <w:rFonts w:ascii="Calibri" w:hAnsi="Calibri"/>
          <w:b/>
          <w:sz w:val="20"/>
          <w:szCs w:val="20"/>
        </w:rPr>
        <w:t>%</w:t>
      </w:r>
      <w:r w:rsidR="00975CE5" w:rsidRPr="00C40961">
        <w:rPr>
          <w:rFonts w:ascii="Calibri" w:hAnsi="Calibri"/>
          <w:b/>
          <w:sz w:val="20"/>
          <w:szCs w:val="20"/>
        </w:rPr>
        <w:t>)</w:t>
      </w:r>
      <w:r w:rsidR="00677A14" w:rsidRPr="00C40961">
        <w:rPr>
          <w:rFonts w:ascii="Calibri" w:hAnsi="Calibri"/>
          <w:sz w:val="20"/>
          <w:szCs w:val="20"/>
        </w:rPr>
        <w:t xml:space="preserve"> van de werknemers geeft aan dat hij quasi onmiddellijk zijn e-mails moet beantwoorden van zijn werkgever. </w:t>
      </w:r>
      <w:r w:rsidR="00975CE5" w:rsidRPr="00C40961">
        <w:rPr>
          <w:rFonts w:ascii="Calibri" w:hAnsi="Calibri"/>
          <w:b/>
          <w:sz w:val="20"/>
          <w:szCs w:val="20"/>
        </w:rPr>
        <w:t>46</w:t>
      </w:r>
      <w:r w:rsidR="00677A14" w:rsidRPr="00C40961">
        <w:rPr>
          <w:rFonts w:ascii="Calibri" w:hAnsi="Calibri"/>
          <w:b/>
          <w:sz w:val="20"/>
          <w:szCs w:val="20"/>
        </w:rPr>
        <w:t>%</w:t>
      </w:r>
      <w:r w:rsidR="00677A14" w:rsidRPr="00C40961">
        <w:rPr>
          <w:rFonts w:ascii="Calibri" w:hAnsi="Calibri"/>
          <w:sz w:val="20"/>
          <w:szCs w:val="20"/>
        </w:rPr>
        <w:t xml:space="preserve"> heeft het gevoel dat zijn werkgever eerder bezig is met hoeveel en wanneer er wordt gewerkt, dan met het resultaat ervan.</w:t>
      </w:r>
      <w:r w:rsidR="00F22202" w:rsidRPr="00C40961">
        <w:rPr>
          <w:rFonts w:ascii="Calibri" w:hAnsi="Calibri"/>
          <w:sz w:val="20"/>
          <w:szCs w:val="20"/>
        </w:rPr>
        <w:t xml:space="preserve"> </w:t>
      </w:r>
    </w:p>
    <w:p w14:paraId="3180D4A5" w14:textId="366A977B" w:rsidR="00B71D67" w:rsidRPr="00C40961" w:rsidRDefault="00B71D67" w:rsidP="00311CE0">
      <w:pPr>
        <w:spacing w:line="360" w:lineRule="auto"/>
        <w:rPr>
          <w:rFonts w:ascii="Calibri" w:hAnsi="Calibri"/>
          <w:b/>
          <w:sz w:val="20"/>
          <w:szCs w:val="20"/>
        </w:rPr>
      </w:pPr>
    </w:p>
    <w:p w14:paraId="328C9BA7" w14:textId="14B64F0A" w:rsidR="007E1643" w:rsidRPr="00C40961" w:rsidRDefault="007E1643" w:rsidP="00F22202">
      <w:pPr>
        <w:spacing w:line="360" w:lineRule="auto"/>
        <w:jc w:val="both"/>
        <w:rPr>
          <w:rFonts w:ascii="Calibri" w:hAnsi="Calibri"/>
          <w:b/>
          <w:sz w:val="20"/>
          <w:szCs w:val="20"/>
        </w:rPr>
      </w:pPr>
      <w:r w:rsidRPr="00C40961">
        <w:rPr>
          <w:rFonts w:ascii="Calibri" w:hAnsi="Calibri"/>
          <w:b/>
          <w:sz w:val="20"/>
          <w:szCs w:val="20"/>
        </w:rPr>
        <w:t>Pleidooi voor mensgericht ondernemen</w:t>
      </w:r>
    </w:p>
    <w:p w14:paraId="7162AEC4" w14:textId="1A905403" w:rsidR="009F4E85" w:rsidRPr="00C40961" w:rsidRDefault="007E1643" w:rsidP="00935F74">
      <w:pPr>
        <w:spacing w:line="360" w:lineRule="auto"/>
        <w:jc w:val="both"/>
        <w:rPr>
          <w:rFonts w:ascii="Calibri" w:hAnsi="Calibri"/>
          <w:sz w:val="20"/>
          <w:szCs w:val="20"/>
        </w:rPr>
      </w:pPr>
      <w:r w:rsidRPr="00C40961">
        <w:rPr>
          <w:rFonts w:ascii="Calibri" w:hAnsi="Calibri"/>
          <w:sz w:val="20"/>
          <w:szCs w:val="20"/>
        </w:rPr>
        <w:t>De cijfers uit het onderzoek bevestigen dat ‘Het Nieuwe Werken’</w:t>
      </w:r>
      <w:r w:rsidRPr="00C40961">
        <w:rPr>
          <w:rStyle w:val="Voetnootmarkering"/>
          <w:rFonts w:ascii="Calibri" w:hAnsi="Calibri"/>
          <w:sz w:val="20"/>
          <w:szCs w:val="20"/>
        </w:rPr>
        <w:footnoteReference w:id="1"/>
      </w:r>
      <w:r w:rsidRPr="00C40961">
        <w:rPr>
          <w:rFonts w:ascii="Calibri" w:hAnsi="Calibri"/>
          <w:sz w:val="20"/>
          <w:szCs w:val="20"/>
        </w:rPr>
        <w:t xml:space="preserve"> op dit moment eerder illusie dan realiteit is. </w:t>
      </w:r>
      <w:r w:rsidR="00F22202" w:rsidRPr="00C40961">
        <w:rPr>
          <w:rFonts w:ascii="Calibri" w:hAnsi="Calibri"/>
          <w:sz w:val="20"/>
          <w:szCs w:val="20"/>
        </w:rPr>
        <w:t>Een niet-wenselijke situatie die werkgever en leidinggevende kunnen kantelen, mits de nodige inspanning</w:t>
      </w:r>
      <w:r w:rsidR="00D81047" w:rsidRPr="00C40961">
        <w:rPr>
          <w:rFonts w:ascii="Calibri" w:hAnsi="Calibri"/>
          <w:sz w:val="20"/>
          <w:szCs w:val="20"/>
        </w:rPr>
        <w:t>en</w:t>
      </w:r>
      <w:r w:rsidR="00DA265B" w:rsidRPr="00C40961">
        <w:rPr>
          <w:rFonts w:ascii="Calibri" w:hAnsi="Calibri"/>
          <w:sz w:val="20"/>
          <w:szCs w:val="20"/>
        </w:rPr>
        <w:t>. M</w:t>
      </w:r>
      <w:r w:rsidR="00F22202" w:rsidRPr="00C40961">
        <w:rPr>
          <w:rFonts w:ascii="Calibri" w:hAnsi="Calibri"/>
          <w:sz w:val="20"/>
          <w:szCs w:val="20"/>
        </w:rPr>
        <w:t xml:space="preserve">ensgerichter leidinggeven </w:t>
      </w:r>
      <w:r w:rsidR="00DA265B" w:rsidRPr="00C40961">
        <w:rPr>
          <w:rFonts w:ascii="Calibri" w:hAnsi="Calibri"/>
          <w:sz w:val="20"/>
          <w:szCs w:val="20"/>
        </w:rPr>
        <w:t xml:space="preserve">zou </w:t>
      </w:r>
      <w:r w:rsidR="00F22202" w:rsidRPr="00C40961">
        <w:rPr>
          <w:rFonts w:ascii="Calibri" w:hAnsi="Calibri"/>
          <w:sz w:val="20"/>
          <w:szCs w:val="20"/>
        </w:rPr>
        <w:t xml:space="preserve">miljarden </w:t>
      </w:r>
      <w:r w:rsidR="00DA265B" w:rsidRPr="00C40961">
        <w:rPr>
          <w:rFonts w:ascii="Calibri" w:hAnsi="Calibri"/>
          <w:sz w:val="20"/>
          <w:szCs w:val="20"/>
        </w:rPr>
        <w:t xml:space="preserve">besparen, zo stelt Rebekka </w:t>
      </w:r>
      <w:proofErr w:type="spellStart"/>
      <w:r w:rsidR="00DA265B" w:rsidRPr="00C40961">
        <w:rPr>
          <w:rFonts w:ascii="Calibri" w:hAnsi="Calibri"/>
          <w:sz w:val="20"/>
          <w:szCs w:val="20"/>
        </w:rPr>
        <w:t>Rogiest</w:t>
      </w:r>
      <w:proofErr w:type="spellEnd"/>
      <w:r w:rsidR="00DA265B" w:rsidRPr="00C40961">
        <w:rPr>
          <w:rFonts w:ascii="Calibri" w:hAnsi="Calibri"/>
          <w:sz w:val="20"/>
          <w:szCs w:val="20"/>
        </w:rPr>
        <w:t xml:space="preserve"> in het recent uitgegeven boek ‘</w:t>
      </w:r>
      <w:r w:rsidR="00DA265B" w:rsidRPr="00C40961">
        <w:rPr>
          <w:rFonts w:ascii="Calibri" w:hAnsi="Calibri"/>
          <w:i/>
          <w:sz w:val="20"/>
          <w:szCs w:val="20"/>
        </w:rPr>
        <w:t>Ze maken ons kapot meneer</w:t>
      </w:r>
      <w:r w:rsidR="00DA265B" w:rsidRPr="00C40961">
        <w:rPr>
          <w:rFonts w:ascii="Calibri" w:hAnsi="Calibri"/>
          <w:sz w:val="20"/>
          <w:szCs w:val="20"/>
        </w:rPr>
        <w:t>’</w:t>
      </w:r>
      <w:r w:rsidR="00F22202" w:rsidRPr="00C40961">
        <w:rPr>
          <w:rFonts w:ascii="Calibri" w:hAnsi="Calibri"/>
          <w:sz w:val="20"/>
          <w:szCs w:val="20"/>
        </w:rPr>
        <w:t xml:space="preserve">. </w:t>
      </w:r>
      <w:r w:rsidR="00F22202" w:rsidRPr="00C40961">
        <w:rPr>
          <w:rFonts w:ascii="Calibri" w:hAnsi="Calibri" w:cs="Times"/>
          <w:sz w:val="20"/>
          <w:szCs w:val="20"/>
        </w:rPr>
        <w:t>De a</w:t>
      </w:r>
      <w:r w:rsidR="00F22202" w:rsidRPr="00C40961">
        <w:rPr>
          <w:rFonts w:ascii="Calibri" w:hAnsi="Calibri"/>
          <w:sz w:val="20"/>
          <w:szCs w:val="20"/>
        </w:rPr>
        <w:t>lsmaar groeiende cijfers over afwezigheid op het werk wegens ziekte leggen andermaal de vinger op de wonde. De kosten</w:t>
      </w:r>
      <w:r w:rsidR="00F22202" w:rsidRPr="00C40961">
        <w:rPr>
          <w:rStyle w:val="Voetnootmarkering"/>
          <w:rFonts w:ascii="Calibri" w:hAnsi="Calibri"/>
          <w:sz w:val="20"/>
          <w:szCs w:val="20"/>
        </w:rPr>
        <w:footnoteReference w:id="2"/>
      </w:r>
      <w:r w:rsidR="00F22202" w:rsidRPr="00C40961">
        <w:rPr>
          <w:rFonts w:ascii="Calibri" w:hAnsi="Calibri"/>
          <w:sz w:val="20"/>
          <w:szCs w:val="20"/>
        </w:rPr>
        <w:t xml:space="preserve"> van langdurig absenteïsme zouden oplopen tot 6,5 miljard euro per jaar, meer dan de werkloosheidsuitkeringen</w:t>
      </w:r>
      <w:r w:rsidR="00B66707" w:rsidRPr="00C40961">
        <w:rPr>
          <w:rFonts w:ascii="Calibri" w:hAnsi="Calibri"/>
          <w:sz w:val="20"/>
          <w:szCs w:val="20"/>
        </w:rPr>
        <w:t>.</w:t>
      </w:r>
      <w:r w:rsidR="00F22202" w:rsidRPr="00C40961">
        <w:rPr>
          <w:rFonts w:ascii="Calibri" w:hAnsi="Calibri"/>
          <w:sz w:val="20"/>
          <w:szCs w:val="20"/>
        </w:rPr>
        <w:t xml:space="preserve"> </w:t>
      </w:r>
    </w:p>
    <w:p w14:paraId="6FBA80E9" w14:textId="77777777" w:rsidR="00975CE5" w:rsidRPr="00C40961" w:rsidRDefault="00975CE5" w:rsidP="001E5765">
      <w:pPr>
        <w:spacing w:line="360" w:lineRule="auto"/>
        <w:rPr>
          <w:rFonts w:ascii="Calibri" w:hAnsi="Calibri"/>
          <w:sz w:val="20"/>
          <w:szCs w:val="20"/>
        </w:rPr>
      </w:pPr>
    </w:p>
    <w:p w14:paraId="13628F7C" w14:textId="71D7819F" w:rsidR="00F22202" w:rsidRPr="00C40961" w:rsidRDefault="009F4E85" w:rsidP="00935F74">
      <w:pPr>
        <w:spacing w:line="360" w:lineRule="auto"/>
        <w:jc w:val="both"/>
        <w:rPr>
          <w:rFonts w:ascii="Calibri" w:hAnsi="Calibri"/>
          <w:sz w:val="20"/>
          <w:szCs w:val="20"/>
        </w:rPr>
      </w:pPr>
      <w:r w:rsidRPr="00C40961">
        <w:rPr>
          <w:rFonts w:ascii="Calibri" w:hAnsi="Calibri"/>
          <w:sz w:val="20"/>
          <w:szCs w:val="20"/>
        </w:rPr>
        <w:t xml:space="preserve">Cijfers van het RIZIV tonen aan dat </w:t>
      </w:r>
      <w:r w:rsidR="001E5765" w:rsidRPr="00C40961">
        <w:rPr>
          <w:rFonts w:ascii="Calibri" w:hAnsi="Calibri"/>
          <w:sz w:val="20"/>
          <w:szCs w:val="20"/>
        </w:rPr>
        <w:t>vorig jaar 346.971 Belgen langer dan een jaar ziek thuis</w:t>
      </w:r>
      <w:r w:rsidRPr="00C40961">
        <w:rPr>
          <w:rFonts w:ascii="Calibri" w:hAnsi="Calibri"/>
          <w:sz w:val="20"/>
          <w:szCs w:val="20"/>
        </w:rPr>
        <w:t xml:space="preserve"> zaten</w:t>
      </w:r>
      <w:r w:rsidR="001E5765" w:rsidRPr="00C40961">
        <w:rPr>
          <w:rFonts w:ascii="Calibri" w:hAnsi="Calibri"/>
          <w:sz w:val="20"/>
          <w:szCs w:val="20"/>
        </w:rPr>
        <w:t xml:space="preserve">, van wie 122.825 wegens ‘psychosociale aandoeningen’. In die optiek liet ook directeur-generaal Paul </w:t>
      </w:r>
      <w:proofErr w:type="spellStart"/>
      <w:r w:rsidR="001E5765" w:rsidRPr="00C40961">
        <w:rPr>
          <w:rFonts w:ascii="Calibri" w:hAnsi="Calibri"/>
          <w:sz w:val="20"/>
          <w:szCs w:val="20"/>
        </w:rPr>
        <w:t>Tousseyn</w:t>
      </w:r>
      <w:proofErr w:type="spellEnd"/>
      <w:r w:rsidR="001E5765" w:rsidRPr="00C40961">
        <w:rPr>
          <w:rFonts w:ascii="Calibri" w:hAnsi="Calibri"/>
          <w:sz w:val="20"/>
          <w:szCs w:val="20"/>
        </w:rPr>
        <w:t xml:space="preserve"> van de </w:t>
      </w:r>
      <w:r w:rsidR="001E5765" w:rsidRPr="00C40961">
        <w:rPr>
          <w:rFonts w:ascii="Calibri" w:hAnsi="Calibri"/>
          <w:sz w:val="20"/>
          <w:szCs w:val="20"/>
        </w:rPr>
        <w:lastRenderedPageBreak/>
        <w:t>inspectiedienst die toezicht houdt op het Welzijn op het Werk eerder deze maand</w:t>
      </w:r>
      <w:r w:rsidRPr="00C40961">
        <w:rPr>
          <w:rFonts w:ascii="Calibri" w:hAnsi="Calibri"/>
          <w:sz w:val="20"/>
          <w:szCs w:val="20"/>
        </w:rPr>
        <w:t xml:space="preserve"> </w:t>
      </w:r>
      <w:r w:rsidR="001E5765" w:rsidRPr="00C40961">
        <w:rPr>
          <w:rFonts w:ascii="Calibri" w:hAnsi="Calibri"/>
          <w:sz w:val="20"/>
          <w:szCs w:val="20"/>
        </w:rPr>
        <w:t>nog van zich horen</w:t>
      </w:r>
      <w:r w:rsidRPr="00C40961">
        <w:rPr>
          <w:rStyle w:val="Voetnootmarkering"/>
          <w:rFonts w:ascii="Calibri" w:hAnsi="Calibri"/>
          <w:sz w:val="20"/>
          <w:szCs w:val="20"/>
        </w:rPr>
        <w:footnoteReference w:id="3"/>
      </w:r>
      <w:r w:rsidR="001E5765" w:rsidRPr="00C40961">
        <w:rPr>
          <w:rFonts w:ascii="Calibri" w:hAnsi="Calibri"/>
          <w:sz w:val="20"/>
          <w:szCs w:val="20"/>
        </w:rPr>
        <w:t xml:space="preserve">. Hij stelde dat de dienst gaat controleren of werkgevers voldoende ondernemen om hun werknemers te behoeden voor een burn-out, een maatregel die </w:t>
      </w:r>
      <w:r w:rsidRPr="00C40961">
        <w:rPr>
          <w:rFonts w:ascii="Calibri" w:hAnsi="Calibri"/>
          <w:sz w:val="20"/>
          <w:szCs w:val="20"/>
        </w:rPr>
        <w:t xml:space="preserve">eigenlijk </w:t>
      </w:r>
      <w:r w:rsidR="001E5765" w:rsidRPr="00C40961">
        <w:rPr>
          <w:rFonts w:ascii="Calibri" w:hAnsi="Calibri"/>
          <w:sz w:val="20"/>
          <w:szCs w:val="20"/>
        </w:rPr>
        <w:t xml:space="preserve">al sinds september 2014 aan bedrijven is opgelegd, ongeacht hun grootte. </w:t>
      </w:r>
    </w:p>
    <w:p w14:paraId="789C1224" w14:textId="77777777" w:rsidR="00DA265B" w:rsidRPr="00C40961" w:rsidRDefault="00DA265B" w:rsidP="00F22202">
      <w:pPr>
        <w:spacing w:line="360" w:lineRule="auto"/>
        <w:rPr>
          <w:rFonts w:ascii="Calibri" w:hAnsi="Calibri"/>
          <w:sz w:val="20"/>
          <w:szCs w:val="20"/>
        </w:rPr>
      </w:pPr>
    </w:p>
    <w:p w14:paraId="57D7112F" w14:textId="77777777" w:rsidR="00900D65" w:rsidRPr="00C40961" w:rsidRDefault="00900D65" w:rsidP="00900D65">
      <w:pPr>
        <w:spacing w:line="360" w:lineRule="auto"/>
        <w:rPr>
          <w:rFonts w:ascii="Calibri" w:hAnsi="Calibri"/>
          <w:b/>
          <w:sz w:val="20"/>
          <w:szCs w:val="20"/>
        </w:rPr>
      </w:pPr>
      <w:r w:rsidRPr="00C40961">
        <w:rPr>
          <w:rFonts w:ascii="Calibri" w:hAnsi="Calibri"/>
          <w:b/>
          <w:sz w:val="20"/>
          <w:szCs w:val="20"/>
        </w:rPr>
        <w:t>Preventie en empowerment boven alles</w:t>
      </w:r>
    </w:p>
    <w:p w14:paraId="02B134D8" w14:textId="5A7E833F" w:rsidR="00B71D67" w:rsidRPr="00C40961" w:rsidRDefault="00900D65" w:rsidP="00935F74">
      <w:pPr>
        <w:spacing w:line="360" w:lineRule="auto"/>
        <w:jc w:val="both"/>
        <w:rPr>
          <w:rFonts w:ascii="Calibri" w:hAnsi="Calibri"/>
          <w:i/>
          <w:sz w:val="20"/>
          <w:szCs w:val="20"/>
        </w:rPr>
      </w:pPr>
      <w:r w:rsidRPr="00C40961">
        <w:rPr>
          <w:rFonts w:ascii="Calibri" w:hAnsi="Calibri"/>
          <w:sz w:val="20"/>
          <w:szCs w:val="20"/>
        </w:rPr>
        <w:t xml:space="preserve">Delta Lloyd Life gelooft in de kracht van preventie. De verzekeraar </w:t>
      </w:r>
      <w:r w:rsidR="00764B55" w:rsidRPr="00C40961">
        <w:rPr>
          <w:rFonts w:ascii="Calibri" w:hAnsi="Calibri"/>
          <w:sz w:val="20"/>
          <w:szCs w:val="20"/>
        </w:rPr>
        <w:t>spoort</w:t>
      </w:r>
      <w:r w:rsidRPr="00C40961">
        <w:rPr>
          <w:rFonts w:ascii="Calibri" w:hAnsi="Calibri"/>
          <w:sz w:val="20"/>
          <w:szCs w:val="20"/>
        </w:rPr>
        <w:t xml:space="preserve"> klanten en hun omgeving </w:t>
      </w:r>
      <w:r w:rsidR="00B66707" w:rsidRPr="00C40961">
        <w:rPr>
          <w:rFonts w:ascii="Calibri" w:hAnsi="Calibri"/>
          <w:sz w:val="20"/>
          <w:szCs w:val="20"/>
        </w:rPr>
        <w:t xml:space="preserve">maar ook haar eigen medewerkers </w:t>
      </w:r>
      <w:r w:rsidRPr="00C40961">
        <w:rPr>
          <w:rFonts w:ascii="Calibri" w:hAnsi="Calibri"/>
          <w:sz w:val="20"/>
          <w:szCs w:val="20"/>
        </w:rPr>
        <w:t>actief aan om zo gezond mogelijk in het leven te staan. Voeding en beweging zijn hierbij belangrijk</w:t>
      </w:r>
      <w:r w:rsidR="00B71D67" w:rsidRPr="00C40961">
        <w:rPr>
          <w:rFonts w:ascii="Calibri" w:hAnsi="Calibri"/>
          <w:sz w:val="20"/>
          <w:szCs w:val="20"/>
        </w:rPr>
        <w:t>e factoren</w:t>
      </w:r>
      <w:r w:rsidRPr="00C40961">
        <w:rPr>
          <w:rFonts w:ascii="Calibri" w:hAnsi="Calibri"/>
          <w:sz w:val="20"/>
          <w:szCs w:val="20"/>
        </w:rPr>
        <w:t xml:space="preserve">, maar ook de mentale gemoedsrust. </w:t>
      </w:r>
      <w:r w:rsidR="00D76622" w:rsidRPr="00C40961">
        <w:rPr>
          <w:rFonts w:ascii="Calibri" w:hAnsi="Calibri"/>
          <w:sz w:val="20"/>
          <w:szCs w:val="20"/>
        </w:rPr>
        <w:t xml:space="preserve">Annelore Van </w:t>
      </w:r>
      <w:proofErr w:type="spellStart"/>
      <w:r w:rsidR="00D76622" w:rsidRPr="00C40961">
        <w:rPr>
          <w:rFonts w:ascii="Calibri" w:hAnsi="Calibri"/>
          <w:sz w:val="20"/>
          <w:szCs w:val="20"/>
        </w:rPr>
        <w:t>Herreweghe</w:t>
      </w:r>
      <w:proofErr w:type="spellEnd"/>
      <w:r w:rsidR="00B66707" w:rsidRPr="00C40961">
        <w:rPr>
          <w:rFonts w:ascii="Calibri" w:hAnsi="Calibri"/>
          <w:sz w:val="20"/>
          <w:szCs w:val="20"/>
        </w:rPr>
        <w:t>, woordvoerder van de levensverzekeraar</w:t>
      </w:r>
      <w:r w:rsidR="00F22202" w:rsidRPr="00C40961">
        <w:rPr>
          <w:rFonts w:ascii="Calibri" w:hAnsi="Calibri"/>
          <w:sz w:val="20"/>
          <w:szCs w:val="20"/>
        </w:rPr>
        <w:t xml:space="preserve">: </w:t>
      </w:r>
      <w:r w:rsidR="00F22202" w:rsidRPr="00C40961">
        <w:rPr>
          <w:rFonts w:ascii="Calibri" w:hAnsi="Calibri"/>
          <w:i/>
          <w:sz w:val="20"/>
          <w:szCs w:val="20"/>
        </w:rPr>
        <w:t>“</w:t>
      </w:r>
      <w:r w:rsidR="00B71D67" w:rsidRPr="00C40961">
        <w:rPr>
          <w:rFonts w:ascii="Calibri" w:hAnsi="Calibri"/>
          <w:i/>
          <w:sz w:val="20"/>
          <w:szCs w:val="20"/>
        </w:rPr>
        <w:t xml:space="preserve">Bij Delta Lloyd Life hechten we veel belang aan tevreden en gezonde medewerkers. </w:t>
      </w:r>
      <w:r w:rsidR="00B66707" w:rsidRPr="00C40961">
        <w:rPr>
          <w:rFonts w:ascii="Calibri" w:hAnsi="Calibri"/>
          <w:i/>
          <w:sz w:val="20"/>
          <w:szCs w:val="20"/>
        </w:rPr>
        <w:t>We willen hen hierbij v</w:t>
      </w:r>
      <w:r w:rsidR="00B71D67" w:rsidRPr="00C40961">
        <w:rPr>
          <w:rFonts w:ascii="Calibri" w:hAnsi="Calibri"/>
          <w:i/>
          <w:sz w:val="20"/>
          <w:szCs w:val="20"/>
        </w:rPr>
        <w:t>rijblijvend faciliteren</w:t>
      </w:r>
      <w:r w:rsidR="00CB42B5" w:rsidRPr="00C40961">
        <w:rPr>
          <w:rFonts w:ascii="Calibri" w:hAnsi="Calibri"/>
          <w:i/>
          <w:sz w:val="20"/>
          <w:szCs w:val="20"/>
        </w:rPr>
        <w:t xml:space="preserve">. </w:t>
      </w:r>
      <w:r w:rsidR="00B66707" w:rsidRPr="00C40961">
        <w:rPr>
          <w:rFonts w:ascii="Calibri" w:hAnsi="Calibri"/>
          <w:i/>
          <w:sz w:val="20"/>
          <w:szCs w:val="20"/>
        </w:rPr>
        <w:t>Op vlak van fysieke en nutritionele gezondheid</w:t>
      </w:r>
      <w:r w:rsidR="00CB42B5" w:rsidRPr="00C40961">
        <w:rPr>
          <w:rFonts w:ascii="Calibri" w:hAnsi="Calibri"/>
          <w:i/>
          <w:sz w:val="20"/>
          <w:szCs w:val="20"/>
        </w:rPr>
        <w:t xml:space="preserve"> kan dat </w:t>
      </w:r>
      <w:r w:rsidR="00B71D67" w:rsidRPr="00C40961">
        <w:rPr>
          <w:rFonts w:ascii="Calibri" w:hAnsi="Calibri"/>
          <w:i/>
          <w:sz w:val="20"/>
          <w:szCs w:val="20"/>
        </w:rPr>
        <w:t xml:space="preserve">vrij gemakkelijk door bijvoorbeeld gezonde voeding te stimuleren en sportlessen over de middag te organiseren. </w:t>
      </w:r>
      <w:r w:rsidR="00D76622" w:rsidRPr="00C40961">
        <w:rPr>
          <w:rFonts w:ascii="Calibri" w:hAnsi="Calibri"/>
          <w:i/>
          <w:sz w:val="20"/>
          <w:szCs w:val="20"/>
        </w:rPr>
        <w:t>H</w:t>
      </w:r>
      <w:r w:rsidR="00B71D67" w:rsidRPr="00C40961">
        <w:rPr>
          <w:rFonts w:ascii="Calibri" w:hAnsi="Calibri"/>
          <w:i/>
          <w:sz w:val="20"/>
          <w:szCs w:val="20"/>
        </w:rPr>
        <w:t xml:space="preserve">et mentale domein </w:t>
      </w:r>
      <w:r w:rsidR="00D76622" w:rsidRPr="00C40961">
        <w:rPr>
          <w:rFonts w:ascii="Calibri" w:hAnsi="Calibri"/>
          <w:i/>
          <w:sz w:val="20"/>
          <w:szCs w:val="20"/>
        </w:rPr>
        <w:t xml:space="preserve">ligt minder voor de hand omdat mensen minder openlijk hun bezorgdheden delen. Hier </w:t>
      </w:r>
      <w:r w:rsidR="00B71D67" w:rsidRPr="00C40961">
        <w:rPr>
          <w:rFonts w:ascii="Calibri" w:hAnsi="Calibri"/>
          <w:i/>
          <w:sz w:val="20"/>
          <w:szCs w:val="20"/>
        </w:rPr>
        <w:t>kiezen we ervoor om vooral in te zetten op preventie. Zo organiseren we onder meer inspirerende sessies met interne en externe sprekers. Daarnaast moedigen we een nieuw type leiderschap aan waarbij meer ruimte is voor eigen initiatief en innovatie.”</w:t>
      </w:r>
    </w:p>
    <w:p w14:paraId="661AE7EA" w14:textId="77777777" w:rsidR="00B71D67" w:rsidRPr="00C40961" w:rsidRDefault="00B71D67" w:rsidP="00F22202">
      <w:pPr>
        <w:spacing w:line="360" w:lineRule="auto"/>
        <w:rPr>
          <w:rFonts w:ascii="Calibri" w:hAnsi="Calibri"/>
          <w:i/>
          <w:sz w:val="20"/>
          <w:szCs w:val="20"/>
        </w:rPr>
      </w:pPr>
    </w:p>
    <w:p w14:paraId="7F8277C1" w14:textId="39D4F0D1" w:rsidR="00F22202" w:rsidRPr="00C40961" w:rsidRDefault="007E1643" w:rsidP="00F22202">
      <w:pPr>
        <w:spacing w:line="360" w:lineRule="auto"/>
        <w:rPr>
          <w:rFonts w:asciiTheme="majorHAnsi" w:hAnsiTheme="majorHAnsi" w:cs="Times"/>
          <w:b/>
          <w:sz w:val="20"/>
          <w:szCs w:val="20"/>
        </w:rPr>
      </w:pPr>
      <w:r w:rsidRPr="00C40961">
        <w:rPr>
          <w:rFonts w:asciiTheme="majorHAnsi" w:hAnsiTheme="majorHAnsi" w:cs="Times"/>
          <w:b/>
          <w:sz w:val="20"/>
          <w:szCs w:val="20"/>
        </w:rPr>
        <w:t xml:space="preserve">‘Gelukkige werknemers’ </w:t>
      </w:r>
      <w:r w:rsidR="009654E9" w:rsidRPr="00C40961">
        <w:rPr>
          <w:rFonts w:asciiTheme="majorHAnsi" w:hAnsiTheme="majorHAnsi" w:cs="Times"/>
          <w:b/>
          <w:sz w:val="20"/>
          <w:szCs w:val="20"/>
        </w:rPr>
        <w:t>een gedeelde bezorgdheid van werkgevers én werknemers</w:t>
      </w:r>
    </w:p>
    <w:p w14:paraId="54F439C3" w14:textId="4A667DF9" w:rsidR="009654E9" w:rsidRPr="00C40961" w:rsidRDefault="000366C1" w:rsidP="00935F74">
      <w:pPr>
        <w:spacing w:line="360" w:lineRule="auto"/>
        <w:jc w:val="both"/>
        <w:rPr>
          <w:rFonts w:asciiTheme="majorHAnsi" w:hAnsiTheme="majorHAnsi" w:cs="Times"/>
          <w:sz w:val="20"/>
          <w:szCs w:val="20"/>
        </w:rPr>
      </w:pPr>
      <w:r w:rsidRPr="00C40961">
        <w:rPr>
          <w:rFonts w:asciiTheme="majorHAnsi" w:hAnsiTheme="majorHAnsi" w:cs="Times"/>
          <w:sz w:val="20"/>
          <w:szCs w:val="20"/>
        </w:rPr>
        <w:t>Het</w:t>
      </w:r>
      <w:r w:rsidR="009654E9" w:rsidRPr="00C40961">
        <w:rPr>
          <w:rFonts w:asciiTheme="majorHAnsi" w:hAnsiTheme="majorHAnsi" w:cs="Times"/>
          <w:sz w:val="20"/>
          <w:szCs w:val="20"/>
        </w:rPr>
        <w:t xml:space="preserve"> Vlaams Instituut voor Gezondheidspromotie en Ziektepreventie (</w:t>
      </w:r>
      <w:proofErr w:type="spellStart"/>
      <w:r w:rsidR="009654E9" w:rsidRPr="00C40961">
        <w:rPr>
          <w:rFonts w:asciiTheme="majorHAnsi" w:hAnsiTheme="majorHAnsi" w:cs="Times"/>
          <w:sz w:val="20"/>
          <w:szCs w:val="20"/>
        </w:rPr>
        <w:t>VIGez</w:t>
      </w:r>
      <w:proofErr w:type="spellEnd"/>
      <w:r w:rsidR="009654E9" w:rsidRPr="00C40961">
        <w:rPr>
          <w:rFonts w:asciiTheme="majorHAnsi" w:hAnsiTheme="majorHAnsi" w:cs="Times"/>
          <w:sz w:val="20"/>
          <w:szCs w:val="20"/>
        </w:rPr>
        <w:t>)</w:t>
      </w:r>
      <w:r w:rsidRPr="00C40961">
        <w:rPr>
          <w:rFonts w:asciiTheme="majorHAnsi" w:hAnsiTheme="majorHAnsi" w:cs="Times"/>
          <w:sz w:val="20"/>
          <w:szCs w:val="20"/>
        </w:rPr>
        <w:t xml:space="preserve"> is </w:t>
      </w:r>
      <w:r w:rsidR="009654E9" w:rsidRPr="00C40961">
        <w:rPr>
          <w:rFonts w:asciiTheme="majorHAnsi" w:hAnsiTheme="majorHAnsi" w:cs="Times"/>
          <w:sz w:val="20"/>
          <w:szCs w:val="20"/>
        </w:rPr>
        <w:t>een expertisecentrum voor gezondheidspromotie en ziektepreventie. </w:t>
      </w:r>
      <w:r w:rsidR="00593E68" w:rsidRPr="00C40961">
        <w:rPr>
          <w:rFonts w:asciiTheme="majorHAnsi" w:hAnsiTheme="majorHAnsi" w:cs="Times"/>
          <w:sz w:val="20"/>
          <w:szCs w:val="20"/>
        </w:rPr>
        <w:t xml:space="preserve"> Volgens </w:t>
      </w:r>
      <w:r w:rsidR="006F2681" w:rsidRPr="00C40961">
        <w:rPr>
          <w:rFonts w:asciiTheme="majorHAnsi" w:hAnsiTheme="majorHAnsi" w:cs="Times"/>
          <w:sz w:val="20"/>
          <w:szCs w:val="20"/>
        </w:rPr>
        <w:t>Els Wouters, verantwoordelijk</w:t>
      </w:r>
      <w:r w:rsidR="001E499E" w:rsidRPr="00C40961">
        <w:rPr>
          <w:rFonts w:asciiTheme="majorHAnsi" w:hAnsiTheme="majorHAnsi" w:cs="Times"/>
          <w:sz w:val="20"/>
          <w:szCs w:val="20"/>
        </w:rPr>
        <w:t>e</w:t>
      </w:r>
      <w:r w:rsidR="006F2681" w:rsidRPr="00C40961">
        <w:rPr>
          <w:rFonts w:asciiTheme="majorHAnsi" w:hAnsiTheme="majorHAnsi" w:cs="Times"/>
          <w:sz w:val="20"/>
          <w:szCs w:val="20"/>
        </w:rPr>
        <w:t xml:space="preserve"> </w:t>
      </w:r>
      <w:r w:rsidR="001E499E" w:rsidRPr="00C40961">
        <w:rPr>
          <w:rFonts w:asciiTheme="majorHAnsi" w:hAnsiTheme="majorHAnsi" w:cs="Times"/>
          <w:sz w:val="20"/>
          <w:szCs w:val="20"/>
        </w:rPr>
        <w:t xml:space="preserve">bij </w:t>
      </w:r>
      <w:proofErr w:type="spellStart"/>
      <w:r w:rsidR="001E499E" w:rsidRPr="00C40961">
        <w:rPr>
          <w:rFonts w:asciiTheme="majorHAnsi" w:hAnsiTheme="majorHAnsi" w:cs="Times"/>
          <w:sz w:val="20"/>
          <w:szCs w:val="20"/>
        </w:rPr>
        <w:t>VIGeZ</w:t>
      </w:r>
      <w:proofErr w:type="spellEnd"/>
      <w:r w:rsidR="001E499E" w:rsidRPr="00C40961">
        <w:rPr>
          <w:rFonts w:asciiTheme="majorHAnsi" w:hAnsiTheme="majorHAnsi" w:cs="Times"/>
          <w:sz w:val="20"/>
          <w:szCs w:val="20"/>
        </w:rPr>
        <w:t xml:space="preserve"> voor </w:t>
      </w:r>
      <w:r w:rsidR="006F2681" w:rsidRPr="00C40961">
        <w:rPr>
          <w:rFonts w:asciiTheme="majorHAnsi" w:hAnsiTheme="majorHAnsi" w:cs="Times"/>
          <w:sz w:val="20"/>
          <w:szCs w:val="20"/>
        </w:rPr>
        <w:t>‘</w:t>
      </w:r>
      <w:r w:rsidR="007E1643" w:rsidRPr="00C40961">
        <w:rPr>
          <w:rFonts w:asciiTheme="majorHAnsi" w:hAnsiTheme="majorHAnsi" w:cs="Times"/>
          <w:i/>
          <w:sz w:val="20"/>
          <w:szCs w:val="20"/>
        </w:rPr>
        <w:t>G</w:t>
      </w:r>
      <w:r w:rsidR="006F2681" w:rsidRPr="00C40961">
        <w:rPr>
          <w:rFonts w:asciiTheme="majorHAnsi" w:hAnsiTheme="majorHAnsi" w:cs="Times"/>
          <w:i/>
          <w:sz w:val="20"/>
          <w:szCs w:val="20"/>
        </w:rPr>
        <w:t xml:space="preserve">ezondheidsbevordering op het </w:t>
      </w:r>
      <w:r w:rsidR="007E1643" w:rsidRPr="00C40961">
        <w:rPr>
          <w:rFonts w:asciiTheme="majorHAnsi" w:hAnsiTheme="majorHAnsi" w:cs="Times"/>
          <w:i/>
          <w:sz w:val="20"/>
          <w:szCs w:val="20"/>
        </w:rPr>
        <w:t>W</w:t>
      </w:r>
      <w:r w:rsidR="006F2681" w:rsidRPr="00C40961">
        <w:rPr>
          <w:rFonts w:asciiTheme="majorHAnsi" w:hAnsiTheme="majorHAnsi" w:cs="Times"/>
          <w:i/>
          <w:sz w:val="20"/>
          <w:szCs w:val="20"/>
        </w:rPr>
        <w:t>erk’</w:t>
      </w:r>
      <w:r w:rsidR="00FD489F" w:rsidRPr="00C40961">
        <w:rPr>
          <w:rFonts w:asciiTheme="majorHAnsi" w:hAnsiTheme="majorHAnsi" w:cs="Times"/>
          <w:sz w:val="20"/>
          <w:szCs w:val="20"/>
        </w:rPr>
        <w:t>,</w:t>
      </w:r>
      <w:r w:rsidR="00593E68" w:rsidRPr="00C40961">
        <w:rPr>
          <w:rFonts w:asciiTheme="majorHAnsi" w:hAnsiTheme="majorHAnsi" w:cs="Times"/>
          <w:sz w:val="20"/>
          <w:szCs w:val="20"/>
        </w:rPr>
        <w:t xml:space="preserve"> </w:t>
      </w:r>
      <w:r w:rsidRPr="00C40961">
        <w:rPr>
          <w:rFonts w:asciiTheme="majorHAnsi" w:hAnsiTheme="majorHAnsi" w:cs="Times"/>
          <w:sz w:val="20"/>
          <w:szCs w:val="20"/>
        </w:rPr>
        <w:t xml:space="preserve">zijn zowel werkgevers als werknemers verantwoordelijk voor het mentaal welbevinden van de werknemers: </w:t>
      </w:r>
      <w:r w:rsidRPr="00C40961">
        <w:rPr>
          <w:rFonts w:ascii="Calibri" w:hAnsi="Calibri"/>
          <w:sz w:val="20"/>
          <w:szCs w:val="20"/>
        </w:rPr>
        <w:t>“</w:t>
      </w:r>
      <w:r w:rsidR="009654E9" w:rsidRPr="00C40961">
        <w:rPr>
          <w:rFonts w:ascii="Calibri" w:hAnsi="Calibri" w:cs="Tahoma"/>
          <w:i/>
          <w:sz w:val="20"/>
          <w:szCs w:val="20"/>
        </w:rPr>
        <w:t>Als we naar de cijfers van burn-out, stress gerelateerde en psychosociale klachten kijken, is het noodzakelijk dat elk bedrijfsbeleid hier actief, zelfs proactief op inspeelt. Ze kunnen dat onder meer doen door de werkorganisatie en leiderschapsstijl te verbeteren</w:t>
      </w:r>
      <w:r w:rsidRPr="00C40961">
        <w:rPr>
          <w:rFonts w:ascii="Calibri" w:hAnsi="Calibri" w:cs="Tahoma"/>
          <w:i/>
          <w:sz w:val="20"/>
          <w:szCs w:val="20"/>
        </w:rPr>
        <w:t>,</w:t>
      </w:r>
      <w:r w:rsidR="009654E9" w:rsidRPr="00C40961">
        <w:rPr>
          <w:rFonts w:ascii="Calibri" w:hAnsi="Calibri" w:cs="Tahoma"/>
          <w:i/>
          <w:sz w:val="20"/>
          <w:szCs w:val="20"/>
        </w:rPr>
        <w:t xml:space="preserve"> in functie van het mentaal welbevinden van elke werknemer.  De zorg voor mentaal welbevinden van werknemers én werkgevers is </w:t>
      </w:r>
      <w:r w:rsidR="000574F7" w:rsidRPr="00C40961">
        <w:rPr>
          <w:rFonts w:ascii="Calibri" w:hAnsi="Calibri" w:cs="Tahoma"/>
          <w:i/>
          <w:sz w:val="20"/>
          <w:szCs w:val="20"/>
        </w:rPr>
        <w:t xml:space="preserve">trouwens </w:t>
      </w:r>
      <w:r w:rsidR="009654E9" w:rsidRPr="00C40961">
        <w:rPr>
          <w:rFonts w:ascii="Calibri" w:hAnsi="Calibri" w:cs="Tahoma"/>
          <w:i/>
          <w:sz w:val="20"/>
          <w:szCs w:val="20"/>
        </w:rPr>
        <w:t xml:space="preserve">een gedeelde verantwoordelijkheid. Dit betekent dat ook de werknemers zelf hier </w:t>
      </w:r>
      <w:r w:rsidRPr="00C40961">
        <w:rPr>
          <w:rFonts w:ascii="Calibri" w:hAnsi="Calibri" w:cs="Tahoma"/>
          <w:i/>
          <w:sz w:val="20"/>
          <w:szCs w:val="20"/>
        </w:rPr>
        <w:t xml:space="preserve">moeten </w:t>
      </w:r>
      <w:r w:rsidR="009654E9" w:rsidRPr="00C40961">
        <w:rPr>
          <w:rFonts w:ascii="Calibri" w:hAnsi="Calibri" w:cs="Tahoma"/>
          <w:i/>
          <w:sz w:val="20"/>
          <w:szCs w:val="20"/>
        </w:rPr>
        <w:t xml:space="preserve">worden uitgedaagd om hun eigen veerkracht te versterken. </w:t>
      </w:r>
      <w:r w:rsidR="000574F7" w:rsidRPr="00C40961">
        <w:rPr>
          <w:rFonts w:ascii="Calibri" w:hAnsi="Calibri" w:cs="Tahoma"/>
          <w:i/>
          <w:sz w:val="20"/>
          <w:szCs w:val="20"/>
        </w:rPr>
        <w:t>Ze</w:t>
      </w:r>
      <w:r w:rsidR="009654E9" w:rsidRPr="00C40961">
        <w:rPr>
          <w:rFonts w:ascii="Calibri" w:hAnsi="Calibri" w:cs="Tahoma"/>
          <w:i/>
          <w:sz w:val="20"/>
          <w:szCs w:val="20"/>
        </w:rPr>
        <w:t xml:space="preserve"> kunnen </w:t>
      </w:r>
      <w:r w:rsidRPr="00C40961">
        <w:rPr>
          <w:rFonts w:ascii="Calibri" w:hAnsi="Calibri" w:cs="Tahoma"/>
          <w:i/>
          <w:sz w:val="20"/>
          <w:szCs w:val="20"/>
        </w:rPr>
        <w:t>hiervoor</w:t>
      </w:r>
      <w:r w:rsidR="009654E9" w:rsidRPr="00C40961">
        <w:rPr>
          <w:rFonts w:ascii="Calibri" w:hAnsi="Calibri" w:cs="Tahoma"/>
          <w:i/>
          <w:sz w:val="20"/>
          <w:szCs w:val="20"/>
        </w:rPr>
        <w:t xml:space="preserve"> terecht bij </w:t>
      </w:r>
      <w:hyperlink r:id="rId8" w:history="1">
        <w:r w:rsidR="009654E9" w:rsidRPr="00C40961">
          <w:rPr>
            <w:rFonts w:ascii="Calibri" w:hAnsi="Calibri" w:cs="Tahoma"/>
            <w:i/>
            <w:sz w:val="20"/>
            <w:szCs w:val="20"/>
          </w:rPr>
          <w:t>www.fitinjehoofd.be</w:t>
        </w:r>
      </w:hyperlink>
      <w:r w:rsidR="009654E9" w:rsidRPr="00C40961">
        <w:rPr>
          <w:rFonts w:ascii="Calibri" w:hAnsi="Calibri" w:cs="Tahoma"/>
          <w:i/>
          <w:sz w:val="20"/>
          <w:szCs w:val="20"/>
        </w:rPr>
        <w:t xml:space="preserve">, een online coaching platform </w:t>
      </w:r>
      <w:r w:rsidR="000574F7" w:rsidRPr="00C40961">
        <w:rPr>
          <w:rFonts w:ascii="Calibri" w:hAnsi="Calibri" w:cs="Tahoma"/>
          <w:i/>
          <w:sz w:val="20"/>
          <w:szCs w:val="20"/>
        </w:rPr>
        <w:t xml:space="preserve">dat we bij </w:t>
      </w:r>
      <w:proofErr w:type="spellStart"/>
      <w:r w:rsidR="000574F7" w:rsidRPr="00C40961">
        <w:rPr>
          <w:rFonts w:ascii="Calibri" w:hAnsi="Calibri" w:cs="Tahoma"/>
          <w:i/>
          <w:sz w:val="20"/>
          <w:szCs w:val="20"/>
        </w:rPr>
        <w:t>VIGez</w:t>
      </w:r>
      <w:proofErr w:type="spellEnd"/>
      <w:r w:rsidR="000574F7" w:rsidRPr="00C40961">
        <w:rPr>
          <w:rFonts w:ascii="Calibri" w:hAnsi="Calibri" w:cs="Tahoma"/>
          <w:i/>
          <w:sz w:val="20"/>
          <w:szCs w:val="20"/>
        </w:rPr>
        <w:t xml:space="preserve"> hebben </w:t>
      </w:r>
      <w:r w:rsidR="009654E9" w:rsidRPr="00C40961">
        <w:rPr>
          <w:rFonts w:ascii="Calibri" w:hAnsi="Calibri" w:cs="Tahoma"/>
          <w:i/>
          <w:sz w:val="20"/>
          <w:szCs w:val="20"/>
        </w:rPr>
        <w:t xml:space="preserve">ontwikkeld. </w:t>
      </w:r>
      <w:r w:rsidRPr="00C40961">
        <w:rPr>
          <w:rFonts w:ascii="Calibri" w:hAnsi="Calibri" w:cs="Tahoma"/>
          <w:i/>
          <w:sz w:val="20"/>
          <w:szCs w:val="20"/>
        </w:rPr>
        <w:t xml:space="preserve">Later dit jaar </w:t>
      </w:r>
      <w:r w:rsidR="000574F7" w:rsidRPr="00C40961">
        <w:rPr>
          <w:rFonts w:ascii="Calibri" w:hAnsi="Calibri" w:cs="Tahoma"/>
          <w:i/>
          <w:sz w:val="20"/>
          <w:szCs w:val="20"/>
        </w:rPr>
        <w:t>vergroten we</w:t>
      </w:r>
      <w:r w:rsidR="009654E9" w:rsidRPr="00C40961">
        <w:rPr>
          <w:rFonts w:ascii="Calibri" w:hAnsi="Calibri" w:cs="Tahoma"/>
          <w:i/>
          <w:sz w:val="20"/>
          <w:szCs w:val="20"/>
        </w:rPr>
        <w:t xml:space="preserve"> </w:t>
      </w:r>
      <w:r w:rsidR="00700DF7" w:rsidRPr="00C40961">
        <w:rPr>
          <w:rFonts w:ascii="Calibri" w:hAnsi="Calibri" w:cs="Tahoma"/>
          <w:i/>
          <w:sz w:val="20"/>
          <w:szCs w:val="20"/>
        </w:rPr>
        <w:t>ons</w:t>
      </w:r>
      <w:r w:rsidR="009654E9" w:rsidRPr="00C40961">
        <w:rPr>
          <w:rFonts w:ascii="Calibri" w:hAnsi="Calibri" w:cs="Tahoma"/>
          <w:i/>
          <w:sz w:val="20"/>
          <w:szCs w:val="20"/>
        </w:rPr>
        <w:t xml:space="preserve"> aanbod naar bedrijven</w:t>
      </w:r>
      <w:r w:rsidR="009F4E85" w:rsidRPr="00C40961">
        <w:rPr>
          <w:rFonts w:ascii="Calibri" w:hAnsi="Calibri" w:cs="Tahoma"/>
          <w:i/>
          <w:sz w:val="20"/>
          <w:szCs w:val="20"/>
        </w:rPr>
        <w:t xml:space="preserve"> met de ontwikkeling van een nieuwe</w:t>
      </w:r>
      <w:r w:rsidR="009654E9" w:rsidRPr="00C40961">
        <w:rPr>
          <w:rFonts w:ascii="Calibri" w:hAnsi="Calibri" w:cs="Tahoma"/>
          <w:i/>
          <w:sz w:val="20"/>
          <w:szCs w:val="20"/>
        </w:rPr>
        <w:t xml:space="preserve"> methodiek waarmee </w:t>
      </w:r>
      <w:r w:rsidR="000574F7" w:rsidRPr="00C40961">
        <w:rPr>
          <w:rFonts w:ascii="Calibri" w:hAnsi="Calibri" w:cs="Tahoma"/>
          <w:i/>
          <w:sz w:val="20"/>
          <w:szCs w:val="20"/>
        </w:rPr>
        <w:t>ze</w:t>
      </w:r>
      <w:r w:rsidR="009654E9" w:rsidRPr="00C40961">
        <w:rPr>
          <w:rFonts w:ascii="Calibri" w:hAnsi="Calibri" w:cs="Tahoma"/>
          <w:i/>
          <w:sz w:val="20"/>
          <w:szCs w:val="20"/>
        </w:rPr>
        <w:t xml:space="preserve"> </w:t>
      </w:r>
      <w:r w:rsidR="00700DF7" w:rsidRPr="00C40961">
        <w:rPr>
          <w:rFonts w:ascii="Calibri" w:hAnsi="Calibri" w:cs="Tahoma"/>
          <w:i/>
          <w:sz w:val="20"/>
          <w:szCs w:val="20"/>
        </w:rPr>
        <w:t xml:space="preserve">ook </w:t>
      </w:r>
      <w:r w:rsidR="009654E9" w:rsidRPr="00C40961">
        <w:rPr>
          <w:rFonts w:ascii="Calibri" w:hAnsi="Calibri" w:cs="Tahoma"/>
          <w:i/>
          <w:sz w:val="20"/>
          <w:szCs w:val="20"/>
        </w:rPr>
        <w:t xml:space="preserve">beleidsmatig aan </w:t>
      </w:r>
      <w:r w:rsidRPr="00C40961">
        <w:rPr>
          <w:rFonts w:ascii="Calibri" w:hAnsi="Calibri" w:cs="Tahoma"/>
          <w:i/>
          <w:sz w:val="20"/>
          <w:szCs w:val="20"/>
        </w:rPr>
        <w:t xml:space="preserve">het </w:t>
      </w:r>
      <w:r w:rsidR="009654E9" w:rsidRPr="00C40961">
        <w:rPr>
          <w:rFonts w:ascii="Calibri" w:hAnsi="Calibri" w:cs="Tahoma"/>
          <w:i/>
          <w:sz w:val="20"/>
          <w:szCs w:val="20"/>
        </w:rPr>
        <w:t xml:space="preserve">mentaal welbevinden </w:t>
      </w:r>
      <w:r w:rsidRPr="00C40961">
        <w:rPr>
          <w:rFonts w:ascii="Calibri" w:hAnsi="Calibri" w:cs="Tahoma"/>
          <w:i/>
          <w:sz w:val="20"/>
          <w:szCs w:val="20"/>
        </w:rPr>
        <w:t xml:space="preserve">van hun werknemers </w:t>
      </w:r>
      <w:r w:rsidR="009654E9" w:rsidRPr="00C40961">
        <w:rPr>
          <w:rFonts w:ascii="Calibri" w:hAnsi="Calibri" w:cs="Tahoma"/>
          <w:i/>
          <w:sz w:val="20"/>
          <w:szCs w:val="20"/>
        </w:rPr>
        <w:t>kunnen werken.”</w:t>
      </w:r>
    </w:p>
    <w:p w14:paraId="60F06A2C" w14:textId="77777777" w:rsidR="00975CE5" w:rsidRPr="00C40961" w:rsidRDefault="00975CE5" w:rsidP="00935F74">
      <w:pPr>
        <w:spacing w:line="360" w:lineRule="auto"/>
        <w:jc w:val="both"/>
        <w:rPr>
          <w:rFonts w:asciiTheme="majorHAnsi" w:hAnsiTheme="majorHAnsi" w:cs="Times"/>
          <w:sz w:val="20"/>
          <w:szCs w:val="20"/>
        </w:rPr>
      </w:pPr>
    </w:p>
    <w:p w14:paraId="2A39EE51" w14:textId="5C273178" w:rsidR="00D76622" w:rsidRPr="00C40961" w:rsidRDefault="00D76622" w:rsidP="00935F74">
      <w:pPr>
        <w:spacing w:line="360" w:lineRule="auto"/>
        <w:jc w:val="both"/>
        <w:rPr>
          <w:rFonts w:asciiTheme="majorHAnsi" w:hAnsiTheme="majorHAnsi" w:cs="Times"/>
          <w:i/>
          <w:sz w:val="20"/>
          <w:szCs w:val="20"/>
        </w:rPr>
      </w:pPr>
      <w:proofErr w:type="spellStart"/>
      <w:r w:rsidRPr="00C40961">
        <w:rPr>
          <w:rFonts w:asciiTheme="majorHAnsi" w:hAnsiTheme="majorHAnsi" w:cs="Times"/>
          <w:sz w:val="20"/>
          <w:szCs w:val="20"/>
        </w:rPr>
        <w:t>Annelore</w:t>
      </w:r>
      <w:proofErr w:type="spellEnd"/>
      <w:r w:rsidRPr="00C40961">
        <w:rPr>
          <w:rFonts w:asciiTheme="majorHAnsi" w:hAnsiTheme="majorHAnsi" w:cs="Times"/>
          <w:sz w:val="20"/>
          <w:szCs w:val="20"/>
        </w:rPr>
        <w:t xml:space="preserve"> Van </w:t>
      </w:r>
      <w:proofErr w:type="spellStart"/>
      <w:r w:rsidRPr="00C40961">
        <w:rPr>
          <w:rFonts w:asciiTheme="majorHAnsi" w:hAnsiTheme="majorHAnsi" w:cs="Times"/>
          <w:sz w:val="20"/>
          <w:szCs w:val="20"/>
        </w:rPr>
        <w:t>Herreweghe</w:t>
      </w:r>
      <w:proofErr w:type="spellEnd"/>
      <w:r w:rsidRPr="00C40961">
        <w:rPr>
          <w:rFonts w:asciiTheme="majorHAnsi" w:hAnsiTheme="majorHAnsi" w:cs="Times"/>
          <w:sz w:val="20"/>
          <w:szCs w:val="20"/>
        </w:rPr>
        <w:t>: “</w:t>
      </w:r>
      <w:r w:rsidRPr="00C40961">
        <w:rPr>
          <w:rFonts w:asciiTheme="majorHAnsi" w:hAnsiTheme="majorHAnsi" w:cs="Times"/>
          <w:i/>
          <w:sz w:val="20"/>
          <w:szCs w:val="20"/>
        </w:rPr>
        <w:t xml:space="preserve">Bij Delta Lloyd Life moedigen we onze medewerkers aan om de geesten te verruimen, andere inzichten op te doen en elkaar te inspireren met als doel een mentale boost te geven. </w:t>
      </w:r>
      <w:r w:rsidR="00E83286" w:rsidRPr="00C40961">
        <w:rPr>
          <w:rFonts w:asciiTheme="majorHAnsi" w:hAnsiTheme="majorHAnsi" w:cs="Times"/>
          <w:i/>
          <w:sz w:val="20"/>
          <w:szCs w:val="20"/>
        </w:rPr>
        <w:t xml:space="preserve">We hebben </w:t>
      </w:r>
      <w:r w:rsidRPr="00C40961">
        <w:rPr>
          <w:rFonts w:asciiTheme="majorHAnsi" w:hAnsiTheme="majorHAnsi" w:cs="Times"/>
          <w:i/>
          <w:sz w:val="20"/>
          <w:szCs w:val="20"/>
        </w:rPr>
        <w:t xml:space="preserve">een intern traject rond </w:t>
      </w:r>
      <w:proofErr w:type="spellStart"/>
      <w:r w:rsidRPr="00C40961">
        <w:rPr>
          <w:rFonts w:asciiTheme="majorHAnsi" w:hAnsiTheme="majorHAnsi" w:cs="Times"/>
          <w:i/>
          <w:sz w:val="20"/>
          <w:szCs w:val="20"/>
        </w:rPr>
        <w:t>self</w:t>
      </w:r>
      <w:proofErr w:type="spellEnd"/>
      <w:r w:rsidRPr="00C40961">
        <w:rPr>
          <w:rFonts w:asciiTheme="majorHAnsi" w:hAnsiTheme="majorHAnsi" w:cs="Times"/>
          <w:i/>
          <w:sz w:val="20"/>
          <w:szCs w:val="20"/>
        </w:rPr>
        <w:t xml:space="preserve"> coaching lopen</w:t>
      </w:r>
      <w:r w:rsidR="00E83286" w:rsidRPr="00C40961">
        <w:rPr>
          <w:rFonts w:asciiTheme="majorHAnsi" w:hAnsiTheme="majorHAnsi" w:cs="Times"/>
          <w:i/>
          <w:sz w:val="20"/>
          <w:szCs w:val="20"/>
        </w:rPr>
        <w:t xml:space="preserve"> om bewuster met je mentale ‘ik’ om te gaan</w:t>
      </w:r>
      <w:r w:rsidRPr="00C40961">
        <w:rPr>
          <w:rFonts w:asciiTheme="majorHAnsi" w:hAnsiTheme="majorHAnsi" w:cs="Times"/>
          <w:i/>
          <w:sz w:val="20"/>
          <w:szCs w:val="20"/>
        </w:rPr>
        <w:t xml:space="preserve">. Een ander </w:t>
      </w:r>
      <w:r w:rsidR="005F2951" w:rsidRPr="00C40961">
        <w:rPr>
          <w:rFonts w:asciiTheme="majorHAnsi" w:hAnsiTheme="majorHAnsi" w:cs="Times"/>
          <w:i/>
          <w:sz w:val="20"/>
          <w:szCs w:val="20"/>
        </w:rPr>
        <w:t>traject dat zich aankondigt,</w:t>
      </w:r>
      <w:r w:rsidRPr="00C40961">
        <w:rPr>
          <w:rFonts w:asciiTheme="majorHAnsi" w:hAnsiTheme="majorHAnsi" w:cs="Times"/>
          <w:i/>
          <w:sz w:val="20"/>
          <w:szCs w:val="20"/>
        </w:rPr>
        <w:t xml:space="preserve"> richt zich specifiek op stress en burn-out</w:t>
      </w:r>
      <w:r w:rsidR="00E83286" w:rsidRPr="00C40961">
        <w:rPr>
          <w:rFonts w:asciiTheme="majorHAnsi" w:hAnsiTheme="majorHAnsi" w:cs="Times"/>
          <w:i/>
          <w:sz w:val="20"/>
          <w:szCs w:val="20"/>
        </w:rPr>
        <w:t>: hoe kunnen we die vermijden</w:t>
      </w:r>
      <w:r w:rsidRPr="00C40961">
        <w:rPr>
          <w:rFonts w:asciiTheme="majorHAnsi" w:hAnsiTheme="majorHAnsi" w:cs="Times"/>
          <w:i/>
          <w:sz w:val="20"/>
          <w:szCs w:val="20"/>
        </w:rPr>
        <w:t xml:space="preserve"> en </w:t>
      </w:r>
      <w:r w:rsidR="00E83286" w:rsidRPr="00C40961">
        <w:rPr>
          <w:rFonts w:asciiTheme="majorHAnsi" w:hAnsiTheme="majorHAnsi" w:cs="Times"/>
          <w:i/>
          <w:sz w:val="20"/>
          <w:szCs w:val="20"/>
        </w:rPr>
        <w:t xml:space="preserve">er </w:t>
      </w:r>
      <w:r w:rsidR="00E83286" w:rsidRPr="00C40961">
        <w:rPr>
          <w:rFonts w:asciiTheme="majorHAnsi" w:hAnsiTheme="majorHAnsi" w:cs="Times"/>
          <w:i/>
          <w:sz w:val="20"/>
          <w:szCs w:val="20"/>
        </w:rPr>
        <w:lastRenderedPageBreak/>
        <w:t xml:space="preserve">eventueel </w:t>
      </w:r>
      <w:r w:rsidR="00CB42B5" w:rsidRPr="00C40961">
        <w:rPr>
          <w:rFonts w:asciiTheme="majorHAnsi" w:hAnsiTheme="majorHAnsi" w:cs="Times"/>
          <w:i/>
          <w:sz w:val="20"/>
          <w:szCs w:val="20"/>
        </w:rPr>
        <w:t>mee om</w:t>
      </w:r>
      <w:r w:rsidRPr="00C40961">
        <w:rPr>
          <w:rFonts w:asciiTheme="majorHAnsi" w:hAnsiTheme="majorHAnsi" w:cs="Times"/>
          <w:i/>
          <w:sz w:val="20"/>
          <w:szCs w:val="20"/>
        </w:rPr>
        <w:t xml:space="preserve">gaan. Verder stimuleren we telewerk omdat we merken dat dit het stressniveau naar beneden haalt en de </w:t>
      </w:r>
      <w:r w:rsidR="00E83286" w:rsidRPr="00C40961">
        <w:rPr>
          <w:rFonts w:asciiTheme="majorHAnsi" w:hAnsiTheme="majorHAnsi" w:cs="Times"/>
          <w:i/>
          <w:sz w:val="20"/>
          <w:szCs w:val="20"/>
        </w:rPr>
        <w:t xml:space="preserve">efficiëntie </w:t>
      </w:r>
      <w:r w:rsidRPr="00C40961">
        <w:rPr>
          <w:rFonts w:asciiTheme="majorHAnsi" w:hAnsiTheme="majorHAnsi" w:cs="Times"/>
          <w:i/>
          <w:sz w:val="20"/>
          <w:szCs w:val="20"/>
        </w:rPr>
        <w:t xml:space="preserve">vergroot. Hoewel we wel degelijk inspanningen leveren op dit vlak, </w:t>
      </w:r>
      <w:r w:rsidR="00CB42B5" w:rsidRPr="00C40961">
        <w:rPr>
          <w:rFonts w:asciiTheme="majorHAnsi" w:hAnsiTheme="majorHAnsi" w:cs="Times"/>
          <w:i/>
          <w:sz w:val="20"/>
          <w:szCs w:val="20"/>
        </w:rPr>
        <w:t>blijven</w:t>
      </w:r>
      <w:r w:rsidRPr="00C40961">
        <w:rPr>
          <w:rFonts w:asciiTheme="majorHAnsi" w:hAnsiTheme="majorHAnsi" w:cs="Times"/>
          <w:i/>
          <w:sz w:val="20"/>
          <w:szCs w:val="20"/>
        </w:rPr>
        <w:t xml:space="preserve"> we graag </w:t>
      </w:r>
      <w:r w:rsidR="00CB42B5" w:rsidRPr="00C40961">
        <w:rPr>
          <w:rFonts w:asciiTheme="majorHAnsi" w:hAnsiTheme="majorHAnsi" w:cs="Times"/>
          <w:i/>
          <w:sz w:val="20"/>
          <w:szCs w:val="20"/>
        </w:rPr>
        <w:t xml:space="preserve">op de hoogte van andere succesverhalen die we vervolgens </w:t>
      </w:r>
      <w:r w:rsidRPr="00C40961">
        <w:rPr>
          <w:rFonts w:asciiTheme="majorHAnsi" w:hAnsiTheme="majorHAnsi" w:cs="Times"/>
          <w:i/>
          <w:sz w:val="20"/>
          <w:szCs w:val="20"/>
        </w:rPr>
        <w:t xml:space="preserve">in onze eigen organisatie </w:t>
      </w:r>
      <w:r w:rsidR="00CB42B5" w:rsidRPr="00C40961">
        <w:rPr>
          <w:rFonts w:asciiTheme="majorHAnsi" w:hAnsiTheme="majorHAnsi" w:cs="Times"/>
          <w:i/>
          <w:sz w:val="20"/>
          <w:szCs w:val="20"/>
        </w:rPr>
        <w:t>kunnen toepassen</w:t>
      </w:r>
      <w:r w:rsidRPr="00C40961">
        <w:rPr>
          <w:rFonts w:asciiTheme="majorHAnsi" w:hAnsiTheme="majorHAnsi" w:cs="Times"/>
          <w:i/>
          <w:sz w:val="20"/>
          <w:szCs w:val="20"/>
        </w:rPr>
        <w:t>.”</w:t>
      </w:r>
    </w:p>
    <w:p w14:paraId="13670859" w14:textId="77777777" w:rsidR="00D76622" w:rsidRPr="00C40961" w:rsidRDefault="00D76622" w:rsidP="00593E68">
      <w:pPr>
        <w:spacing w:line="360" w:lineRule="auto"/>
        <w:rPr>
          <w:rFonts w:asciiTheme="majorHAnsi" w:hAnsiTheme="majorHAnsi" w:cs="Times"/>
          <w:i/>
          <w:sz w:val="20"/>
          <w:szCs w:val="20"/>
        </w:rPr>
      </w:pPr>
    </w:p>
    <w:p w14:paraId="2F8C93F5" w14:textId="5D06C419" w:rsidR="00D212B2" w:rsidRPr="00C40961" w:rsidRDefault="00D212B2" w:rsidP="00311CE0">
      <w:pPr>
        <w:spacing w:line="360" w:lineRule="auto"/>
        <w:rPr>
          <w:rFonts w:ascii="Calibri" w:hAnsi="Calibri"/>
          <w:b/>
          <w:sz w:val="20"/>
          <w:szCs w:val="20"/>
        </w:rPr>
      </w:pPr>
      <w:r w:rsidRPr="00C40961">
        <w:rPr>
          <w:rFonts w:ascii="Calibri" w:hAnsi="Calibri"/>
          <w:b/>
          <w:sz w:val="20"/>
          <w:szCs w:val="20"/>
        </w:rPr>
        <w:t>Luc De Jonge</w:t>
      </w:r>
      <w:r w:rsidR="00737FA0" w:rsidRPr="00C40961">
        <w:rPr>
          <w:rFonts w:ascii="Calibri" w:hAnsi="Calibri"/>
          <w:b/>
          <w:sz w:val="20"/>
          <w:szCs w:val="20"/>
        </w:rPr>
        <w:t>: een voorbe</w:t>
      </w:r>
      <w:r w:rsidR="004A2D33" w:rsidRPr="00C40961">
        <w:rPr>
          <w:rFonts w:ascii="Calibri" w:hAnsi="Calibri"/>
          <w:b/>
          <w:sz w:val="20"/>
          <w:szCs w:val="20"/>
        </w:rPr>
        <w:t>eld van groots personeelsbeleid bij lokale werkgever</w:t>
      </w:r>
    </w:p>
    <w:p w14:paraId="07EB27A0" w14:textId="3AF308DD" w:rsidR="00530463" w:rsidRPr="00C40961" w:rsidRDefault="00737FA0" w:rsidP="00935F74">
      <w:pPr>
        <w:spacing w:line="360" w:lineRule="auto"/>
        <w:jc w:val="both"/>
        <w:rPr>
          <w:rFonts w:ascii="Calibri" w:hAnsi="Calibri"/>
          <w:sz w:val="20"/>
          <w:szCs w:val="20"/>
        </w:rPr>
      </w:pPr>
      <w:r w:rsidRPr="00C40961">
        <w:rPr>
          <w:rFonts w:ascii="Calibri" w:hAnsi="Calibri"/>
          <w:sz w:val="20"/>
          <w:szCs w:val="20"/>
        </w:rPr>
        <w:t xml:space="preserve">Dat werken aan mentaal welzijn geen alleenrecht is voor multinationals, bewijst </w:t>
      </w:r>
      <w:r w:rsidR="00E33A85" w:rsidRPr="00C40961">
        <w:rPr>
          <w:rFonts w:ascii="Calibri" w:hAnsi="Calibri"/>
          <w:sz w:val="20"/>
          <w:szCs w:val="20"/>
        </w:rPr>
        <w:t xml:space="preserve">Luc De Jonge, zaakvoerder </w:t>
      </w:r>
      <w:r w:rsidR="00D81047" w:rsidRPr="00C40961">
        <w:rPr>
          <w:rFonts w:ascii="Calibri" w:hAnsi="Calibri"/>
          <w:sz w:val="20"/>
          <w:szCs w:val="20"/>
        </w:rPr>
        <w:t xml:space="preserve">van </w:t>
      </w:r>
      <w:r w:rsidR="00E33A85" w:rsidRPr="00C40961">
        <w:rPr>
          <w:rFonts w:ascii="Calibri" w:hAnsi="Calibri"/>
          <w:sz w:val="20"/>
          <w:szCs w:val="20"/>
        </w:rPr>
        <w:t>Luc De Jonge BVBA</w:t>
      </w:r>
      <w:r w:rsidR="00E33A85" w:rsidRPr="00C40961">
        <w:rPr>
          <w:rStyle w:val="Voetnootmarkering"/>
          <w:rFonts w:ascii="Calibri" w:hAnsi="Calibri"/>
          <w:sz w:val="20"/>
          <w:szCs w:val="20"/>
        </w:rPr>
        <w:footnoteReference w:id="4"/>
      </w:r>
      <w:r w:rsidR="00D81047" w:rsidRPr="00C40961">
        <w:rPr>
          <w:rFonts w:ascii="Calibri" w:hAnsi="Calibri"/>
          <w:sz w:val="20"/>
          <w:szCs w:val="20"/>
        </w:rPr>
        <w:t>, een bedrijf met een 30-tal medewerkers. Volgens zaakvoerder Luc</w:t>
      </w:r>
      <w:r w:rsidR="00E33A85" w:rsidRPr="00C40961">
        <w:rPr>
          <w:rFonts w:ascii="Calibri" w:hAnsi="Calibri"/>
          <w:sz w:val="20"/>
          <w:szCs w:val="20"/>
        </w:rPr>
        <w:t xml:space="preserve"> is een goede organisatie en transparante communicatie cruciaal. </w:t>
      </w:r>
      <w:r w:rsidR="00D81047" w:rsidRPr="00C40961">
        <w:rPr>
          <w:rFonts w:ascii="Calibri" w:hAnsi="Calibri"/>
          <w:sz w:val="20"/>
          <w:szCs w:val="20"/>
        </w:rPr>
        <w:t xml:space="preserve">Hij </w:t>
      </w:r>
      <w:r w:rsidR="00E33A85" w:rsidRPr="00C40961">
        <w:rPr>
          <w:rFonts w:ascii="Calibri" w:hAnsi="Calibri"/>
          <w:sz w:val="20"/>
          <w:szCs w:val="20"/>
        </w:rPr>
        <w:t>legt uit</w:t>
      </w:r>
      <w:r w:rsidR="00530463" w:rsidRPr="00C40961">
        <w:rPr>
          <w:rFonts w:ascii="Calibri" w:hAnsi="Calibri"/>
          <w:sz w:val="20"/>
          <w:szCs w:val="20"/>
        </w:rPr>
        <w:t xml:space="preserve">: </w:t>
      </w:r>
      <w:r w:rsidR="00E33A85" w:rsidRPr="00C40961">
        <w:rPr>
          <w:rFonts w:ascii="Calibri" w:hAnsi="Calibri"/>
          <w:sz w:val="20"/>
          <w:szCs w:val="20"/>
        </w:rPr>
        <w:t>“</w:t>
      </w:r>
      <w:r w:rsidR="00E33A85" w:rsidRPr="00C40961">
        <w:rPr>
          <w:rFonts w:ascii="Calibri" w:hAnsi="Calibri"/>
          <w:i/>
          <w:sz w:val="20"/>
          <w:szCs w:val="20"/>
        </w:rPr>
        <w:t xml:space="preserve">Wij volgen onze mensen continue op. Dagelijks trachten we eventuele ‘strubbelingen’ uit de weg te ruimen met gesprekken en acties. We willen vooral niet dat onze mensen met iets blijven zitten dat uiteindelijk voor stress gaat zorgen. Verder zijn er de tweejaarlijkse functioneringsgesprekken waar we ook peilen naar de ‘problemen des levens’ in het algemeen en waar we bekijken hoe we onze mensen kunnen helpen bij het realiseren van hun levensplannen. Wat we niet tijdens de gesprekken zelf kunnen behandelen, pikken we nadien op in specifieke coaching gesprekken waarbij ook beroep wordt gedaan op externe specialisten. Verder hecht ik als bedrijfsleider veel belang aan een goede organisatie van de firma en een open communicatie naar alle mensen. Dit is volgens mij nog altijd de beste manier om mensen met plezier naar hun werk te laten komen en </w:t>
      </w:r>
      <w:proofErr w:type="spellStart"/>
      <w:r w:rsidR="00E33A85" w:rsidRPr="00C40961">
        <w:rPr>
          <w:rFonts w:ascii="Calibri" w:hAnsi="Calibri"/>
          <w:i/>
          <w:sz w:val="20"/>
          <w:szCs w:val="20"/>
        </w:rPr>
        <w:t>burn-outs</w:t>
      </w:r>
      <w:proofErr w:type="spellEnd"/>
      <w:r w:rsidR="00E33A85" w:rsidRPr="00C40961">
        <w:rPr>
          <w:rFonts w:ascii="Calibri" w:hAnsi="Calibri"/>
          <w:i/>
          <w:sz w:val="20"/>
          <w:szCs w:val="20"/>
        </w:rPr>
        <w:t xml:space="preserve"> te voorkomen</w:t>
      </w:r>
      <w:r w:rsidR="009654E9" w:rsidRPr="00C40961">
        <w:rPr>
          <w:rFonts w:ascii="Calibri" w:hAnsi="Calibri"/>
          <w:i/>
          <w:sz w:val="20"/>
          <w:szCs w:val="20"/>
        </w:rPr>
        <w:t xml:space="preserve"> in deze ‘bewogen tijden’</w:t>
      </w:r>
      <w:r w:rsidR="00E33A85" w:rsidRPr="00C40961">
        <w:rPr>
          <w:rFonts w:ascii="Calibri" w:hAnsi="Calibri"/>
          <w:sz w:val="20"/>
          <w:szCs w:val="20"/>
        </w:rPr>
        <w:t>.</w:t>
      </w:r>
      <w:r w:rsidR="009654E9" w:rsidRPr="00C40961">
        <w:rPr>
          <w:rFonts w:ascii="Calibri" w:hAnsi="Calibri"/>
          <w:sz w:val="20"/>
          <w:szCs w:val="20"/>
        </w:rPr>
        <w:t xml:space="preserve"> </w:t>
      </w:r>
      <w:r w:rsidR="009654E9" w:rsidRPr="00C40961">
        <w:rPr>
          <w:rFonts w:ascii="Calibri" w:hAnsi="Calibri"/>
          <w:i/>
          <w:sz w:val="20"/>
          <w:szCs w:val="20"/>
        </w:rPr>
        <w:t>We kunnen natuurlijk niemand verplichten om hier optimaal gebruik van te maken binnen het bedrijf.</w:t>
      </w:r>
      <w:r w:rsidR="000448D4" w:rsidRPr="00C40961">
        <w:rPr>
          <w:rFonts w:ascii="Calibri" w:hAnsi="Calibri"/>
          <w:sz w:val="20"/>
          <w:szCs w:val="20"/>
        </w:rPr>
        <w:t>”</w:t>
      </w:r>
    </w:p>
    <w:p w14:paraId="12005D94" w14:textId="77777777" w:rsidR="00D55BA6" w:rsidRPr="00C40961" w:rsidRDefault="00D55BA6" w:rsidP="00911130">
      <w:pPr>
        <w:spacing w:line="360" w:lineRule="auto"/>
        <w:rPr>
          <w:rFonts w:ascii="Calibri" w:hAnsi="Calibri"/>
          <w:sz w:val="20"/>
          <w:szCs w:val="20"/>
        </w:rPr>
      </w:pPr>
    </w:p>
    <w:p w14:paraId="0938B719" w14:textId="00474A02" w:rsidR="00D81047" w:rsidRPr="00C40961" w:rsidRDefault="002D3574" w:rsidP="00911130">
      <w:pPr>
        <w:spacing w:line="360" w:lineRule="auto"/>
        <w:rPr>
          <w:rFonts w:asciiTheme="majorHAnsi" w:hAnsiTheme="majorHAnsi" w:cs="Times"/>
          <w:b/>
          <w:sz w:val="20"/>
          <w:szCs w:val="20"/>
        </w:rPr>
      </w:pPr>
      <w:proofErr w:type="spellStart"/>
      <w:r w:rsidRPr="00C40961">
        <w:rPr>
          <w:rFonts w:asciiTheme="majorHAnsi" w:hAnsiTheme="majorHAnsi" w:cs="Times"/>
          <w:b/>
          <w:sz w:val="20"/>
          <w:szCs w:val="20"/>
        </w:rPr>
        <w:t>Thierry</w:t>
      </w:r>
      <w:proofErr w:type="spellEnd"/>
      <w:r w:rsidRPr="00C40961">
        <w:rPr>
          <w:rFonts w:asciiTheme="majorHAnsi" w:hAnsiTheme="majorHAnsi" w:cs="Times"/>
          <w:b/>
          <w:sz w:val="20"/>
          <w:szCs w:val="20"/>
        </w:rPr>
        <w:t xml:space="preserve"> </w:t>
      </w:r>
      <w:proofErr w:type="spellStart"/>
      <w:r w:rsidRPr="00C40961">
        <w:rPr>
          <w:rFonts w:asciiTheme="majorHAnsi" w:hAnsiTheme="majorHAnsi" w:cs="Times"/>
          <w:b/>
          <w:sz w:val="20"/>
          <w:szCs w:val="20"/>
        </w:rPr>
        <w:t>Brynaert</w:t>
      </w:r>
      <w:proofErr w:type="spellEnd"/>
      <w:r w:rsidRPr="00C40961">
        <w:rPr>
          <w:rFonts w:asciiTheme="majorHAnsi" w:hAnsiTheme="majorHAnsi" w:cs="Times"/>
          <w:b/>
          <w:sz w:val="20"/>
          <w:szCs w:val="20"/>
        </w:rPr>
        <w:t xml:space="preserve"> </w:t>
      </w:r>
      <w:r w:rsidR="00B71C30" w:rsidRPr="00C40961">
        <w:rPr>
          <w:rFonts w:asciiTheme="majorHAnsi" w:hAnsiTheme="majorHAnsi" w:cs="Times"/>
          <w:b/>
          <w:sz w:val="20"/>
          <w:szCs w:val="20"/>
        </w:rPr>
        <w:t>laat medewerkers leren uit hun tegenslagen</w:t>
      </w:r>
    </w:p>
    <w:p w14:paraId="54A19190" w14:textId="49EEF216" w:rsidR="00FE14DA" w:rsidRPr="00C40961" w:rsidRDefault="002D3574" w:rsidP="00935F74">
      <w:pPr>
        <w:spacing w:line="360" w:lineRule="auto"/>
        <w:jc w:val="both"/>
        <w:rPr>
          <w:rFonts w:asciiTheme="majorHAnsi" w:hAnsiTheme="majorHAnsi" w:cs="Times"/>
          <w:sz w:val="20"/>
          <w:szCs w:val="20"/>
        </w:rPr>
      </w:pPr>
      <w:proofErr w:type="spellStart"/>
      <w:r w:rsidRPr="00C40961">
        <w:rPr>
          <w:rFonts w:asciiTheme="majorHAnsi" w:hAnsiTheme="majorHAnsi" w:cs="Times"/>
          <w:sz w:val="20"/>
          <w:szCs w:val="20"/>
        </w:rPr>
        <w:t>Thierry</w:t>
      </w:r>
      <w:proofErr w:type="spellEnd"/>
      <w:r w:rsidRPr="00C40961">
        <w:rPr>
          <w:rFonts w:asciiTheme="majorHAnsi" w:hAnsiTheme="majorHAnsi" w:cs="Times"/>
          <w:sz w:val="20"/>
          <w:szCs w:val="20"/>
        </w:rPr>
        <w:t xml:space="preserve"> </w:t>
      </w:r>
      <w:proofErr w:type="spellStart"/>
      <w:r w:rsidRPr="00C40961">
        <w:rPr>
          <w:rFonts w:asciiTheme="majorHAnsi" w:hAnsiTheme="majorHAnsi" w:cs="Times"/>
          <w:sz w:val="20"/>
          <w:szCs w:val="20"/>
        </w:rPr>
        <w:t>Brynaert</w:t>
      </w:r>
      <w:proofErr w:type="spellEnd"/>
      <w:r w:rsidRPr="00C40961">
        <w:rPr>
          <w:rFonts w:asciiTheme="majorHAnsi" w:hAnsiTheme="majorHAnsi" w:cs="Times"/>
          <w:sz w:val="20"/>
          <w:szCs w:val="20"/>
        </w:rPr>
        <w:t xml:space="preserve"> is CEO van MEC Belgium, een media-agentschap met 45 medewerkers. Voor </w:t>
      </w:r>
      <w:proofErr w:type="spellStart"/>
      <w:r w:rsidRPr="00C40961">
        <w:rPr>
          <w:rFonts w:asciiTheme="majorHAnsi" w:hAnsiTheme="majorHAnsi" w:cs="Times"/>
          <w:sz w:val="20"/>
          <w:szCs w:val="20"/>
        </w:rPr>
        <w:t>Thierry</w:t>
      </w:r>
      <w:proofErr w:type="spellEnd"/>
      <w:r w:rsidRPr="00C40961">
        <w:rPr>
          <w:rFonts w:asciiTheme="majorHAnsi" w:hAnsiTheme="majorHAnsi" w:cs="Times"/>
          <w:sz w:val="20"/>
          <w:szCs w:val="20"/>
        </w:rPr>
        <w:t xml:space="preserve"> is het evident om aandacht te hebben voor het mentaal welzijn op het werk, vooral dan omdat zijn mensen quasi dagelijks onder druk staan van prijzen en deadlines. </w:t>
      </w:r>
      <w:proofErr w:type="spellStart"/>
      <w:r w:rsidR="00FE14DA" w:rsidRPr="00C40961">
        <w:rPr>
          <w:rFonts w:asciiTheme="majorHAnsi" w:hAnsiTheme="majorHAnsi" w:cs="Times"/>
          <w:sz w:val="20"/>
          <w:szCs w:val="20"/>
        </w:rPr>
        <w:t>Thierry</w:t>
      </w:r>
      <w:proofErr w:type="spellEnd"/>
      <w:r w:rsidR="00FE14DA" w:rsidRPr="00C40961">
        <w:rPr>
          <w:rFonts w:asciiTheme="majorHAnsi" w:hAnsiTheme="majorHAnsi" w:cs="Times"/>
          <w:sz w:val="20"/>
          <w:szCs w:val="20"/>
        </w:rPr>
        <w:t xml:space="preserve"> wil uiteraard mooie bedrijfsresultaten boeken maar daarnaast wil hij vooral lachende gezichten zien op de werkvloer. Net daarom trekt </w:t>
      </w:r>
      <w:proofErr w:type="spellStart"/>
      <w:r w:rsidRPr="00C40961">
        <w:rPr>
          <w:rFonts w:asciiTheme="majorHAnsi" w:hAnsiTheme="majorHAnsi" w:cs="Times"/>
          <w:sz w:val="20"/>
          <w:szCs w:val="20"/>
        </w:rPr>
        <w:t>Thierry</w:t>
      </w:r>
      <w:proofErr w:type="spellEnd"/>
      <w:r w:rsidRPr="00C40961">
        <w:rPr>
          <w:rFonts w:asciiTheme="majorHAnsi" w:hAnsiTheme="majorHAnsi" w:cs="Times"/>
          <w:sz w:val="20"/>
          <w:szCs w:val="20"/>
        </w:rPr>
        <w:t xml:space="preserve"> vastberaden de kaart </w:t>
      </w:r>
      <w:r w:rsidR="00FE14DA" w:rsidRPr="00C40961">
        <w:rPr>
          <w:rFonts w:asciiTheme="majorHAnsi" w:hAnsiTheme="majorHAnsi" w:cs="Times"/>
          <w:sz w:val="20"/>
          <w:szCs w:val="20"/>
        </w:rPr>
        <w:t>van het minder traditionele personeelsmanagement. Zo heeft hij verschillende stappen gezet, van telewerken over het gebruik van een coaching platform, om zowel het mentale als fysieke welzijn van zijn medewerkers te verbeteren. Ver</w:t>
      </w:r>
      <w:r w:rsidR="000A42FE" w:rsidRPr="00C40961">
        <w:rPr>
          <w:rFonts w:asciiTheme="majorHAnsi" w:hAnsiTheme="majorHAnsi" w:cs="Times"/>
          <w:sz w:val="20"/>
          <w:szCs w:val="20"/>
        </w:rPr>
        <w:t>der vindt hij het belangrijk dat iedereen zichzelf kan zijn op het werk, in goede en kwade dagen. Hij maakt er een punt van om naar elk individu te luisteren en zeker niemand te verwaarlozen, net omdat dit een belangrijke factor kan zijn die mensen in een burn-out duwt. “</w:t>
      </w:r>
      <w:r w:rsidR="000A42FE" w:rsidRPr="00C40961">
        <w:rPr>
          <w:rFonts w:asciiTheme="majorHAnsi" w:hAnsiTheme="majorHAnsi" w:cs="Times"/>
          <w:i/>
          <w:sz w:val="20"/>
          <w:szCs w:val="20"/>
        </w:rPr>
        <w:t>Sinds mijn aanstelling als CEO twee jaar geleden, heb ik een lange termijn visie uitgewerkt op vlak van personeelsbeleid. Ik wil graag dat de mensen zich ten volle kunnen ontplooien bij ons en net daarom probeer ik ook mijn levensvisie over te brengen. Voor mij is het leven een spel. Soms win je, soms verlies je, beide opties zijn mogelijk en hebben ook hun voordelen. In die zin hebben we een prijs in het leven geroepen ‘</w:t>
      </w:r>
      <w:proofErr w:type="spellStart"/>
      <w:r w:rsidR="000A42FE" w:rsidRPr="00C40961">
        <w:rPr>
          <w:rFonts w:asciiTheme="majorHAnsi" w:hAnsiTheme="majorHAnsi" w:cs="Times"/>
          <w:i/>
          <w:sz w:val="20"/>
          <w:szCs w:val="20"/>
        </w:rPr>
        <w:t>So</w:t>
      </w:r>
      <w:proofErr w:type="spellEnd"/>
      <w:r w:rsidR="000A42FE" w:rsidRPr="00C40961">
        <w:rPr>
          <w:rFonts w:asciiTheme="majorHAnsi" w:hAnsiTheme="majorHAnsi" w:cs="Times"/>
          <w:i/>
          <w:sz w:val="20"/>
          <w:szCs w:val="20"/>
        </w:rPr>
        <w:t xml:space="preserve"> </w:t>
      </w:r>
      <w:proofErr w:type="spellStart"/>
      <w:r w:rsidR="000A42FE" w:rsidRPr="00C40961">
        <w:rPr>
          <w:rFonts w:asciiTheme="majorHAnsi" w:hAnsiTheme="majorHAnsi" w:cs="Times"/>
          <w:i/>
          <w:sz w:val="20"/>
          <w:szCs w:val="20"/>
        </w:rPr>
        <w:t>you</w:t>
      </w:r>
      <w:proofErr w:type="spellEnd"/>
      <w:r w:rsidR="000A42FE" w:rsidRPr="00C40961">
        <w:rPr>
          <w:rFonts w:asciiTheme="majorHAnsi" w:hAnsiTheme="majorHAnsi" w:cs="Times"/>
          <w:i/>
          <w:sz w:val="20"/>
          <w:szCs w:val="20"/>
        </w:rPr>
        <w:t xml:space="preserve"> </w:t>
      </w:r>
      <w:proofErr w:type="spellStart"/>
      <w:r w:rsidR="000A42FE" w:rsidRPr="00C40961">
        <w:rPr>
          <w:rFonts w:asciiTheme="majorHAnsi" w:hAnsiTheme="majorHAnsi" w:cs="Times"/>
          <w:i/>
          <w:sz w:val="20"/>
          <w:szCs w:val="20"/>
        </w:rPr>
        <w:t>think</w:t>
      </w:r>
      <w:proofErr w:type="spellEnd"/>
      <w:r w:rsidR="000A42FE" w:rsidRPr="00C40961">
        <w:rPr>
          <w:rFonts w:asciiTheme="majorHAnsi" w:hAnsiTheme="majorHAnsi" w:cs="Times"/>
          <w:i/>
          <w:sz w:val="20"/>
          <w:szCs w:val="20"/>
        </w:rPr>
        <w:t xml:space="preserve"> </w:t>
      </w:r>
      <w:proofErr w:type="spellStart"/>
      <w:r w:rsidR="000A42FE" w:rsidRPr="00C40961">
        <w:rPr>
          <w:rFonts w:asciiTheme="majorHAnsi" w:hAnsiTheme="majorHAnsi" w:cs="Times"/>
          <w:i/>
          <w:sz w:val="20"/>
          <w:szCs w:val="20"/>
        </w:rPr>
        <w:t>you</w:t>
      </w:r>
      <w:proofErr w:type="spellEnd"/>
      <w:r w:rsidR="000A42FE" w:rsidRPr="00C40961">
        <w:rPr>
          <w:rFonts w:asciiTheme="majorHAnsi" w:hAnsiTheme="majorHAnsi" w:cs="Times"/>
          <w:i/>
          <w:sz w:val="20"/>
          <w:szCs w:val="20"/>
        </w:rPr>
        <w:t xml:space="preserve"> </w:t>
      </w:r>
      <w:proofErr w:type="spellStart"/>
      <w:r w:rsidR="000A42FE" w:rsidRPr="00C40961">
        <w:rPr>
          <w:rFonts w:asciiTheme="majorHAnsi" w:hAnsiTheme="majorHAnsi" w:cs="Times"/>
          <w:i/>
          <w:sz w:val="20"/>
          <w:szCs w:val="20"/>
        </w:rPr>
        <w:t>can</w:t>
      </w:r>
      <w:proofErr w:type="spellEnd"/>
      <w:r w:rsidR="000A42FE" w:rsidRPr="00C40961">
        <w:rPr>
          <w:rFonts w:asciiTheme="majorHAnsi" w:hAnsiTheme="majorHAnsi" w:cs="Times"/>
          <w:i/>
          <w:sz w:val="20"/>
          <w:szCs w:val="20"/>
        </w:rPr>
        <w:t xml:space="preserve"> </w:t>
      </w:r>
      <w:proofErr w:type="spellStart"/>
      <w:r w:rsidR="000A42FE" w:rsidRPr="00C40961">
        <w:rPr>
          <w:rFonts w:asciiTheme="majorHAnsi" w:hAnsiTheme="majorHAnsi" w:cs="Times"/>
          <w:i/>
          <w:sz w:val="20"/>
          <w:szCs w:val="20"/>
        </w:rPr>
        <w:t>fail</w:t>
      </w:r>
      <w:proofErr w:type="spellEnd"/>
      <w:r w:rsidR="000A42FE" w:rsidRPr="00C40961">
        <w:rPr>
          <w:rFonts w:asciiTheme="majorHAnsi" w:hAnsiTheme="majorHAnsi" w:cs="Times"/>
          <w:i/>
          <w:sz w:val="20"/>
          <w:szCs w:val="20"/>
        </w:rPr>
        <w:t xml:space="preserve">’ waarbij medewerkers een project kunnen voorstellen dat op de een of andere manier niet succesvol was. Dat zorgt er niet alleen voor dat mensen elkaar beter begrijpen, maar </w:t>
      </w:r>
      <w:r w:rsidR="00F357CF" w:rsidRPr="00C40961">
        <w:rPr>
          <w:rFonts w:asciiTheme="majorHAnsi" w:hAnsiTheme="majorHAnsi" w:cs="Times"/>
          <w:i/>
          <w:sz w:val="20"/>
          <w:szCs w:val="20"/>
        </w:rPr>
        <w:t xml:space="preserve">ook </w:t>
      </w:r>
      <w:r w:rsidR="000A42FE" w:rsidRPr="00C40961">
        <w:rPr>
          <w:rFonts w:asciiTheme="majorHAnsi" w:hAnsiTheme="majorHAnsi" w:cs="Times"/>
          <w:i/>
          <w:sz w:val="20"/>
          <w:szCs w:val="20"/>
        </w:rPr>
        <w:t xml:space="preserve">dat ze samen groeien op basis van verschillende </w:t>
      </w:r>
      <w:r w:rsidR="000A42FE" w:rsidRPr="00C40961">
        <w:rPr>
          <w:rFonts w:asciiTheme="majorHAnsi" w:hAnsiTheme="majorHAnsi" w:cs="Times"/>
          <w:i/>
          <w:sz w:val="20"/>
          <w:szCs w:val="20"/>
        </w:rPr>
        <w:lastRenderedPageBreak/>
        <w:t>ervaringen en dat ze samen naar oplossingen kunnen zoeken. Mijn medewerkers moeten vooral onthouden dat ze, zelfs in hun mislukking, op de steun van mij en hun collega’s kunnen rekenen.”</w:t>
      </w:r>
    </w:p>
    <w:p w14:paraId="4F2B434F" w14:textId="77777777" w:rsidR="002D3574" w:rsidRDefault="002D3574" w:rsidP="00CF34CB">
      <w:pPr>
        <w:spacing w:line="360" w:lineRule="auto"/>
        <w:rPr>
          <w:rFonts w:ascii="Calibri" w:hAnsi="Calibri"/>
          <w:b/>
          <w:sz w:val="20"/>
          <w:szCs w:val="20"/>
        </w:rPr>
      </w:pPr>
    </w:p>
    <w:p w14:paraId="37654E15" w14:textId="58FD8643" w:rsidR="003D6039" w:rsidRPr="003D6039" w:rsidRDefault="003D6039" w:rsidP="003D6039">
      <w:pPr>
        <w:spacing w:line="360" w:lineRule="auto"/>
        <w:jc w:val="center"/>
        <w:rPr>
          <w:rFonts w:ascii="Calibri" w:hAnsi="Calibri"/>
          <w:sz w:val="20"/>
          <w:szCs w:val="20"/>
        </w:rPr>
      </w:pPr>
      <w:r>
        <w:rPr>
          <w:rFonts w:ascii="Calibri" w:hAnsi="Calibri"/>
          <w:sz w:val="20"/>
          <w:szCs w:val="20"/>
        </w:rPr>
        <w:t>### Eind</w:t>
      </w:r>
      <w:r w:rsidR="00EF66ED">
        <w:rPr>
          <w:rFonts w:ascii="Calibri" w:hAnsi="Calibri"/>
          <w:sz w:val="20"/>
          <w:szCs w:val="20"/>
        </w:rPr>
        <w:t>e</w:t>
      </w:r>
      <w:r w:rsidRPr="003D6039">
        <w:rPr>
          <w:rFonts w:ascii="Calibri" w:hAnsi="Calibri"/>
          <w:sz w:val="20"/>
          <w:szCs w:val="20"/>
        </w:rPr>
        <w:t xml:space="preserve"> persbericht ###</w:t>
      </w:r>
    </w:p>
    <w:p w14:paraId="4C10C0F2" w14:textId="77777777" w:rsidR="003D6039" w:rsidRPr="00C40961" w:rsidRDefault="003D6039" w:rsidP="003D6039">
      <w:pPr>
        <w:spacing w:line="360" w:lineRule="auto"/>
        <w:jc w:val="center"/>
        <w:rPr>
          <w:rFonts w:ascii="Calibri" w:hAnsi="Calibri"/>
          <w:b/>
          <w:sz w:val="20"/>
          <w:szCs w:val="20"/>
        </w:rPr>
      </w:pPr>
    </w:p>
    <w:p w14:paraId="4AAD7023" w14:textId="02930300" w:rsidR="00737FA0" w:rsidRPr="00C40961" w:rsidRDefault="00737FA0" w:rsidP="0066386F">
      <w:pPr>
        <w:spacing w:line="276" w:lineRule="auto"/>
        <w:jc w:val="right"/>
        <w:rPr>
          <w:rFonts w:ascii="Calibri" w:hAnsi="Calibri"/>
          <w:b/>
          <w:sz w:val="20"/>
          <w:szCs w:val="20"/>
        </w:rPr>
      </w:pPr>
      <w:r w:rsidRPr="00C40961">
        <w:rPr>
          <w:rFonts w:ascii="Calibri" w:hAnsi="Calibri"/>
          <w:b/>
          <w:sz w:val="20"/>
          <w:szCs w:val="20"/>
        </w:rPr>
        <w:t xml:space="preserve">Over het onderzoek </w:t>
      </w:r>
    </w:p>
    <w:p w14:paraId="7AB3DD75" w14:textId="77777777" w:rsidR="00737FA0" w:rsidRPr="00C40961" w:rsidRDefault="00737FA0" w:rsidP="0066386F">
      <w:pPr>
        <w:spacing w:line="276" w:lineRule="auto"/>
        <w:jc w:val="right"/>
        <w:rPr>
          <w:rFonts w:ascii="Calibri" w:hAnsi="Calibri"/>
          <w:sz w:val="20"/>
          <w:szCs w:val="20"/>
        </w:rPr>
      </w:pPr>
      <w:r w:rsidRPr="00C40961">
        <w:rPr>
          <w:rFonts w:ascii="Calibri" w:hAnsi="Calibri"/>
          <w:sz w:val="20"/>
          <w:szCs w:val="20"/>
        </w:rPr>
        <w:t xml:space="preserve">Onderzoek van Delta Lloyd Life uitgevoerd door het onafhankelijk onderzoeksbureau 365ANALYTICS </w:t>
      </w:r>
    </w:p>
    <w:p w14:paraId="6143BD2D" w14:textId="77777777" w:rsidR="00737FA0" w:rsidRPr="00C40961" w:rsidRDefault="00737FA0" w:rsidP="0066386F">
      <w:pPr>
        <w:widowControl w:val="0"/>
        <w:autoSpaceDE w:val="0"/>
        <w:autoSpaceDN w:val="0"/>
        <w:adjustRightInd w:val="0"/>
        <w:spacing w:line="276" w:lineRule="auto"/>
        <w:jc w:val="right"/>
        <w:rPr>
          <w:rFonts w:ascii="Calibri" w:hAnsi="Calibri" w:cs="Times"/>
          <w:bCs/>
          <w:color w:val="262A32"/>
          <w:sz w:val="20"/>
          <w:szCs w:val="20"/>
        </w:rPr>
      </w:pPr>
      <w:r w:rsidRPr="00C40961">
        <w:rPr>
          <w:rFonts w:ascii="Calibri" w:hAnsi="Calibri" w:cs="Times"/>
          <w:bCs/>
          <w:color w:val="262A32"/>
          <w:sz w:val="20"/>
          <w:szCs w:val="20"/>
        </w:rPr>
        <w:t>Methode: Online kwantitatief onderzoek</w:t>
      </w:r>
    </w:p>
    <w:p w14:paraId="7EBD41EF" w14:textId="77777777" w:rsidR="00737FA0" w:rsidRPr="00C40961" w:rsidRDefault="00737FA0" w:rsidP="0066386F">
      <w:pPr>
        <w:widowControl w:val="0"/>
        <w:autoSpaceDE w:val="0"/>
        <w:autoSpaceDN w:val="0"/>
        <w:adjustRightInd w:val="0"/>
        <w:spacing w:line="276" w:lineRule="auto"/>
        <w:jc w:val="right"/>
        <w:rPr>
          <w:rFonts w:ascii="Calibri" w:hAnsi="Calibri" w:cs="Times"/>
          <w:bCs/>
          <w:color w:val="262A32"/>
          <w:sz w:val="20"/>
          <w:szCs w:val="20"/>
        </w:rPr>
      </w:pPr>
      <w:r w:rsidRPr="00C40961">
        <w:rPr>
          <w:rFonts w:ascii="Calibri" w:hAnsi="Calibri" w:cs="Times"/>
          <w:bCs/>
          <w:color w:val="262A32"/>
          <w:sz w:val="20"/>
          <w:szCs w:val="20"/>
        </w:rPr>
        <w:t>Steekproef: Werkende Belgische bevolking tussen de 18 en 65 jaar</w:t>
      </w:r>
    </w:p>
    <w:p w14:paraId="3D975ED1" w14:textId="77777777" w:rsidR="00737FA0" w:rsidRPr="00C40961" w:rsidRDefault="00737FA0" w:rsidP="0066386F">
      <w:pPr>
        <w:widowControl w:val="0"/>
        <w:autoSpaceDE w:val="0"/>
        <w:autoSpaceDN w:val="0"/>
        <w:adjustRightInd w:val="0"/>
        <w:spacing w:line="276" w:lineRule="auto"/>
        <w:jc w:val="right"/>
        <w:rPr>
          <w:rFonts w:ascii="Calibri" w:hAnsi="Calibri" w:cs="Times"/>
          <w:bCs/>
          <w:color w:val="262A32"/>
          <w:sz w:val="20"/>
          <w:szCs w:val="20"/>
        </w:rPr>
      </w:pPr>
      <w:r w:rsidRPr="00C40961">
        <w:rPr>
          <w:rFonts w:ascii="Calibri" w:hAnsi="Calibri" w:cs="Times"/>
          <w:bCs/>
          <w:color w:val="262A32"/>
          <w:sz w:val="20"/>
          <w:szCs w:val="20"/>
        </w:rPr>
        <w:t>Veldwerk: Tussen 24 juli 2015 en 24 augustus 2015</w:t>
      </w:r>
    </w:p>
    <w:p w14:paraId="731D4E77" w14:textId="77777777" w:rsidR="00737FA0" w:rsidRPr="00C40961" w:rsidRDefault="00737FA0" w:rsidP="0066386F">
      <w:pPr>
        <w:widowControl w:val="0"/>
        <w:autoSpaceDE w:val="0"/>
        <w:autoSpaceDN w:val="0"/>
        <w:adjustRightInd w:val="0"/>
        <w:spacing w:line="276" w:lineRule="auto"/>
        <w:jc w:val="right"/>
        <w:rPr>
          <w:rFonts w:ascii="Calibri" w:hAnsi="Calibri" w:cs="Times"/>
          <w:bCs/>
          <w:color w:val="262A32"/>
          <w:sz w:val="20"/>
          <w:szCs w:val="20"/>
        </w:rPr>
      </w:pPr>
      <w:r w:rsidRPr="00C40961">
        <w:rPr>
          <w:rFonts w:ascii="Calibri" w:hAnsi="Calibri" w:cs="Times"/>
          <w:bCs/>
          <w:color w:val="262A32"/>
          <w:sz w:val="20"/>
          <w:szCs w:val="20"/>
        </w:rPr>
        <w:t>Aantal interviews: 1000 (818 werknemers en 182 zelfstandigen)</w:t>
      </w:r>
    </w:p>
    <w:p w14:paraId="46582391" w14:textId="77777777" w:rsidR="00737FA0" w:rsidRPr="00C40961" w:rsidRDefault="00737FA0" w:rsidP="0066386F">
      <w:pPr>
        <w:spacing w:line="276" w:lineRule="auto"/>
        <w:jc w:val="right"/>
        <w:rPr>
          <w:rFonts w:ascii="Calibri" w:hAnsi="Calibri"/>
          <w:sz w:val="20"/>
          <w:szCs w:val="20"/>
        </w:rPr>
      </w:pPr>
      <w:r w:rsidRPr="00C40961">
        <w:rPr>
          <w:rFonts w:ascii="Calibri" w:hAnsi="Calibri" w:cs="Times"/>
          <w:bCs/>
          <w:color w:val="262A32"/>
          <w:sz w:val="20"/>
          <w:szCs w:val="20"/>
        </w:rPr>
        <w:t>Gebruikte panel: SSI</w:t>
      </w:r>
    </w:p>
    <w:p w14:paraId="1A91BB43" w14:textId="77777777" w:rsidR="00737FA0" w:rsidRPr="00C40961" w:rsidRDefault="00737FA0" w:rsidP="004B218C">
      <w:pPr>
        <w:spacing w:line="276" w:lineRule="auto"/>
        <w:rPr>
          <w:rFonts w:ascii="Calibri" w:hAnsi="Calibri"/>
          <w:b/>
          <w:sz w:val="20"/>
          <w:szCs w:val="20"/>
        </w:rPr>
      </w:pPr>
    </w:p>
    <w:p w14:paraId="37DE2B5A" w14:textId="77777777" w:rsidR="00CF34CB" w:rsidRPr="00C40961" w:rsidRDefault="00737FA0" w:rsidP="004B218C">
      <w:pPr>
        <w:spacing w:line="276" w:lineRule="auto"/>
        <w:rPr>
          <w:rFonts w:ascii="Calibri" w:hAnsi="Calibri"/>
          <w:sz w:val="20"/>
          <w:szCs w:val="20"/>
        </w:rPr>
      </w:pPr>
      <w:r w:rsidRPr="00C40961">
        <w:rPr>
          <w:rFonts w:ascii="Calibri" w:hAnsi="Calibri"/>
          <w:b/>
          <w:sz w:val="20"/>
          <w:szCs w:val="20"/>
        </w:rPr>
        <w:t>Voor meer info</w:t>
      </w:r>
      <w:r w:rsidR="00CF34CB" w:rsidRPr="00C40961">
        <w:rPr>
          <w:rFonts w:ascii="Calibri" w:hAnsi="Calibri"/>
          <w:b/>
          <w:sz w:val="20"/>
          <w:szCs w:val="20"/>
        </w:rPr>
        <w:t xml:space="preserve">: </w:t>
      </w:r>
      <w:proofErr w:type="spellStart"/>
      <w:r w:rsidRPr="00C40961">
        <w:rPr>
          <w:rFonts w:ascii="Calibri" w:hAnsi="Calibri"/>
          <w:sz w:val="20"/>
          <w:szCs w:val="20"/>
        </w:rPr>
        <w:t>Annelore</w:t>
      </w:r>
      <w:proofErr w:type="spellEnd"/>
      <w:r w:rsidRPr="00C40961">
        <w:rPr>
          <w:rFonts w:ascii="Calibri" w:hAnsi="Calibri"/>
          <w:sz w:val="20"/>
          <w:szCs w:val="20"/>
        </w:rPr>
        <w:t xml:space="preserve"> Van </w:t>
      </w:r>
      <w:proofErr w:type="spellStart"/>
      <w:r w:rsidRPr="00C40961">
        <w:rPr>
          <w:rFonts w:ascii="Calibri" w:hAnsi="Calibri"/>
          <w:sz w:val="20"/>
          <w:szCs w:val="20"/>
        </w:rPr>
        <w:t>Herreweghe</w:t>
      </w:r>
      <w:proofErr w:type="spellEnd"/>
      <w:r w:rsidR="00CF34CB" w:rsidRPr="00C40961">
        <w:rPr>
          <w:rFonts w:ascii="Calibri" w:hAnsi="Calibri"/>
          <w:sz w:val="20"/>
          <w:szCs w:val="20"/>
        </w:rPr>
        <w:t xml:space="preserve">, </w:t>
      </w:r>
      <w:r w:rsidRPr="00C40961">
        <w:rPr>
          <w:rFonts w:ascii="Calibri" w:hAnsi="Calibri"/>
          <w:sz w:val="20"/>
          <w:szCs w:val="20"/>
        </w:rPr>
        <w:t>Woordvoerder Delta Lloyd Life</w:t>
      </w:r>
    </w:p>
    <w:p w14:paraId="24252261" w14:textId="7CE69EA1" w:rsidR="00737FA0" w:rsidRPr="00C40961" w:rsidRDefault="00CF34CB" w:rsidP="004B218C">
      <w:pPr>
        <w:spacing w:line="276" w:lineRule="auto"/>
        <w:rPr>
          <w:rFonts w:ascii="Calibri" w:eastAsia="Calibri" w:hAnsi="Calibri"/>
          <w:sz w:val="20"/>
          <w:szCs w:val="20"/>
        </w:rPr>
      </w:pPr>
      <w:r w:rsidRPr="00C40961">
        <w:rPr>
          <w:rFonts w:ascii="Calibri" w:hAnsi="Calibri"/>
          <w:sz w:val="20"/>
          <w:szCs w:val="20"/>
        </w:rPr>
        <w:t xml:space="preserve">GSM </w:t>
      </w:r>
      <w:r w:rsidR="00737FA0" w:rsidRPr="00C40961">
        <w:rPr>
          <w:rFonts w:ascii="Calibri" w:hAnsi="Calibri"/>
          <w:sz w:val="20"/>
          <w:szCs w:val="20"/>
        </w:rPr>
        <w:t>+32 494 170 200</w:t>
      </w:r>
      <w:r w:rsidRPr="00C40961">
        <w:rPr>
          <w:rFonts w:ascii="Calibri" w:eastAsia="Calibri" w:hAnsi="Calibri"/>
          <w:sz w:val="20"/>
          <w:szCs w:val="20"/>
        </w:rPr>
        <w:t xml:space="preserve">, </w:t>
      </w:r>
      <w:hyperlink r:id="rId9" w:history="1">
        <w:r w:rsidR="00737FA0" w:rsidRPr="00C40961">
          <w:rPr>
            <w:rStyle w:val="Hyperlink"/>
            <w:rFonts w:ascii="Calibri" w:hAnsi="Calibri"/>
            <w:sz w:val="20"/>
            <w:szCs w:val="20"/>
          </w:rPr>
          <w:t>annelore.vanherreweghe@deltalloydlife.be</w:t>
        </w:r>
      </w:hyperlink>
    </w:p>
    <w:p w14:paraId="233C0C7A" w14:textId="77777777" w:rsidR="00737FA0" w:rsidRPr="00C40961" w:rsidRDefault="00737FA0" w:rsidP="004B218C">
      <w:pPr>
        <w:spacing w:line="276" w:lineRule="auto"/>
        <w:rPr>
          <w:rFonts w:ascii="Calibri" w:hAnsi="Calibri" w:cs="Times"/>
          <w:b/>
          <w:sz w:val="20"/>
          <w:szCs w:val="20"/>
        </w:rPr>
      </w:pPr>
    </w:p>
    <w:p w14:paraId="50453CF3" w14:textId="47B351DB" w:rsidR="00737FA0" w:rsidRPr="00C40961" w:rsidRDefault="00737FA0" w:rsidP="004B218C">
      <w:pPr>
        <w:spacing w:line="276" w:lineRule="auto"/>
        <w:rPr>
          <w:rFonts w:ascii="Calibri" w:hAnsi="Calibri" w:cs="Times"/>
          <w:b/>
          <w:sz w:val="20"/>
          <w:szCs w:val="20"/>
        </w:rPr>
      </w:pPr>
      <w:r w:rsidRPr="00C40961">
        <w:rPr>
          <w:rFonts w:ascii="Calibri" w:hAnsi="Calibri" w:cs="Times"/>
          <w:b/>
          <w:sz w:val="20"/>
          <w:szCs w:val="20"/>
        </w:rPr>
        <w:t>Perscontact</w:t>
      </w:r>
      <w:r w:rsidR="00CF34CB" w:rsidRPr="00C40961">
        <w:rPr>
          <w:rFonts w:ascii="Calibri" w:hAnsi="Calibri" w:cs="Times"/>
          <w:b/>
          <w:sz w:val="20"/>
          <w:szCs w:val="20"/>
        </w:rPr>
        <w:t xml:space="preserve">: </w:t>
      </w:r>
      <w:r w:rsidR="00CF34CB" w:rsidRPr="00C40961">
        <w:rPr>
          <w:rFonts w:ascii="Calibri" w:hAnsi="Calibri" w:cs="Times"/>
          <w:sz w:val="20"/>
          <w:szCs w:val="20"/>
        </w:rPr>
        <w:t>Sandra Van Hauwaert, Famous Relations</w:t>
      </w:r>
    </w:p>
    <w:p w14:paraId="0B400D59" w14:textId="76F25AA1" w:rsidR="00737FA0" w:rsidRPr="00C40961" w:rsidRDefault="00CF34CB" w:rsidP="004B218C">
      <w:pPr>
        <w:spacing w:line="276" w:lineRule="auto"/>
        <w:rPr>
          <w:rFonts w:ascii="Calibri" w:hAnsi="Calibri"/>
          <w:sz w:val="20"/>
          <w:szCs w:val="20"/>
        </w:rPr>
      </w:pPr>
      <w:r w:rsidRPr="00C40961">
        <w:rPr>
          <w:rFonts w:ascii="Calibri" w:hAnsi="Calibri" w:cs="Times"/>
          <w:sz w:val="20"/>
          <w:szCs w:val="20"/>
        </w:rPr>
        <w:t xml:space="preserve">GSM +32 497 251816, </w:t>
      </w:r>
      <w:hyperlink r:id="rId10" w:history="1">
        <w:r w:rsidR="00737FA0" w:rsidRPr="00C40961">
          <w:rPr>
            <w:rStyle w:val="Hyperlink"/>
            <w:rFonts w:ascii="Calibri" w:hAnsi="Calibri" w:cs="Times"/>
            <w:sz w:val="20"/>
            <w:szCs w:val="20"/>
          </w:rPr>
          <w:t>sandra.VanHauwaert@famousrelations.be</w:t>
        </w:r>
      </w:hyperlink>
    </w:p>
    <w:p w14:paraId="3FA4AACC" w14:textId="77777777" w:rsidR="00737FA0" w:rsidRPr="00C40961" w:rsidRDefault="00737FA0" w:rsidP="004B218C">
      <w:pPr>
        <w:spacing w:line="276" w:lineRule="auto"/>
        <w:jc w:val="both"/>
        <w:rPr>
          <w:rFonts w:ascii="Calibri" w:hAnsi="Calibri"/>
          <w:sz w:val="20"/>
          <w:szCs w:val="20"/>
        </w:rPr>
      </w:pPr>
    </w:p>
    <w:p w14:paraId="2B39197F" w14:textId="77777777" w:rsidR="00737FA0" w:rsidRPr="00C40961" w:rsidRDefault="00737FA0" w:rsidP="004B218C">
      <w:pPr>
        <w:widowControl w:val="0"/>
        <w:autoSpaceDE w:val="0"/>
        <w:autoSpaceDN w:val="0"/>
        <w:adjustRightInd w:val="0"/>
        <w:spacing w:line="276" w:lineRule="auto"/>
        <w:rPr>
          <w:rFonts w:ascii="Calibri" w:hAnsi="Calibri" w:cs="Times"/>
          <w:b/>
          <w:sz w:val="20"/>
          <w:szCs w:val="20"/>
        </w:rPr>
      </w:pPr>
      <w:r w:rsidRPr="00C40961">
        <w:rPr>
          <w:rFonts w:ascii="Calibri" w:hAnsi="Calibri" w:cs="Times"/>
          <w:b/>
          <w:sz w:val="20"/>
          <w:szCs w:val="20"/>
        </w:rPr>
        <w:t>Over Delta Lloyd Life</w:t>
      </w:r>
    </w:p>
    <w:p w14:paraId="4893D841" w14:textId="77777777" w:rsidR="00737FA0" w:rsidRPr="00C40961" w:rsidRDefault="00737FA0" w:rsidP="00935F74">
      <w:pPr>
        <w:widowControl w:val="0"/>
        <w:autoSpaceDE w:val="0"/>
        <w:autoSpaceDN w:val="0"/>
        <w:adjustRightInd w:val="0"/>
        <w:spacing w:line="276" w:lineRule="auto"/>
        <w:jc w:val="both"/>
        <w:rPr>
          <w:rFonts w:ascii="Calibri" w:hAnsi="Calibri" w:cs="Times"/>
          <w:sz w:val="20"/>
          <w:szCs w:val="20"/>
        </w:rPr>
      </w:pPr>
      <w:r w:rsidRPr="00C40961">
        <w:rPr>
          <w:rFonts w:ascii="Calibri" w:hAnsi="Calibri" w:cs="Times"/>
          <w:sz w:val="20"/>
          <w:szCs w:val="20"/>
        </w:rPr>
        <w:t>Delta Lloyd Life maakt deel uit van de Nederlandse Delta Lloyd Groep. Al sinds 1807 is Delta Lloyd een betrouwbare partner voor verzekeringen, pensioenen, bankzaken en investeringen.</w:t>
      </w:r>
    </w:p>
    <w:p w14:paraId="17854279" w14:textId="77777777" w:rsidR="004B218C" w:rsidRPr="00C40961" w:rsidRDefault="004B218C" w:rsidP="00935F74">
      <w:pPr>
        <w:widowControl w:val="0"/>
        <w:autoSpaceDE w:val="0"/>
        <w:autoSpaceDN w:val="0"/>
        <w:adjustRightInd w:val="0"/>
        <w:spacing w:line="276" w:lineRule="auto"/>
        <w:jc w:val="both"/>
        <w:rPr>
          <w:rFonts w:ascii="Calibri" w:hAnsi="Calibri" w:cs="Times"/>
          <w:sz w:val="20"/>
          <w:szCs w:val="20"/>
        </w:rPr>
      </w:pPr>
    </w:p>
    <w:p w14:paraId="6ADC1B83" w14:textId="77777777" w:rsidR="00737FA0" w:rsidRPr="00C40961" w:rsidRDefault="00737FA0" w:rsidP="00935F74">
      <w:pPr>
        <w:widowControl w:val="0"/>
        <w:autoSpaceDE w:val="0"/>
        <w:autoSpaceDN w:val="0"/>
        <w:adjustRightInd w:val="0"/>
        <w:spacing w:line="276" w:lineRule="auto"/>
        <w:jc w:val="both"/>
        <w:rPr>
          <w:rFonts w:ascii="Calibri" w:hAnsi="Calibri" w:cs="Times"/>
          <w:sz w:val="20"/>
          <w:szCs w:val="20"/>
        </w:rPr>
      </w:pPr>
      <w:r w:rsidRPr="00C40961">
        <w:rPr>
          <w:rFonts w:ascii="Calibri" w:hAnsi="Calibri" w:cs="Times"/>
          <w:sz w:val="20"/>
          <w:szCs w:val="20"/>
        </w:rPr>
        <w:t>In België is Delta Lloyd Life een vooraanstaande aanbieder van levensverzekeringen voor zowel particulieren als voor ondernemingen, waarbij de focus op financiële beschermingsoplossingen ligt (invaliditeit, overlijden en pensioendekkingen). Delta Lloyd Life streeft ernaar dat al zijn klanten op elk moment in hun leven financieel beschermd zijn. Door innovatieve oplossingen aan te bieden die steeds aangepast zijn aan de persoonlijke noden en behoeften van de klant, beschermt Delta Lloyd Life niet enkel het levenscomfort, maar biedt het ook toekomstperspectief aan haar klanten aan.</w:t>
      </w:r>
    </w:p>
    <w:p w14:paraId="6E53E5C2" w14:textId="77777777" w:rsidR="004B218C" w:rsidRPr="00C40961" w:rsidRDefault="004B218C" w:rsidP="00935F74">
      <w:pPr>
        <w:widowControl w:val="0"/>
        <w:autoSpaceDE w:val="0"/>
        <w:autoSpaceDN w:val="0"/>
        <w:adjustRightInd w:val="0"/>
        <w:spacing w:line="276" w:lineRule="auto"/>
        <w:jc w:val="both"/>
        <w:rPr>
          <w:rFonts w:ascii="Calibri" w:hAnsi="Calibri" w:cs="Times"/>
          <w:sz w:val="20"/>
          <w:szCs w:val="20"/>
        </w:rPr>
      </w:pPr>
    </w:p>
    <w:p w14:paraId="191871FE" w14:textId="77777777" w:rsidR="00737FA0" w:rsidRPr="00C40961" w:rsidRDefault="00737FA0" w:rsidP="00935F74">
      <w:pPr>
        <w:widowControl w:val="0"/>
        <w:autoSpaceDE w:val="0"/>
        <w:autoSpaceDN w:val="0"/>
        <w:adjustRightInd w:val="0"/>
        <w:spacing w:line="276" w:lineRule="auto"/>
        <w:jc w:val="both"/>
        <w:rPr>
          <w:rFonts w:ascii="Calibri" w:hAnsi="Calibri" w:cs="Times"/>
          <w:sz w:val="20"/>
          <w:szCs w:val="20"/>
        </w:rPr>
      </w:pPr>
      <w:r w:rsidRPr="00C40961">
        <w:rPr>
          <w:rFonts w:ascii="Calibri" w:hAnsi="Calibri" w:cs="Times"/>
          <w:sz w:val="20"/>
          <w:szCs w:val="20"/>
        </w:rPr>
        <w:t>Historiek: Delta Lloyd Life is ontstaan in juli 2001 uit de fusie van 3 Belgische bedrijven: CGU Life, OHRA Leven en Norwich Union. In 2008 is Delta Lloyd Life gefusioneerd met Swiss Life Belgium. Door deze complementaire combinatie is Delta Lloyd Life de expert in pensioenen met een vierde positie in de Belgische markt van groepsverzekeringen. In 2013 nam het ZA Verzekeringen over, wat past binnen het kader van de strategische focus op ‘bescherming’ (overlijden en invaliditeit) en ‘pensioen’ (pensioensparen en – beleggen) van Delta Lloyd Life in België.</w:t>
      </w:r>
    </w:p>
    <w:p w14:paraId="23A24076" w14:textId="77777777" w:rsidR="004B218C" w:rsidRPr="00C40961" w:rsidRDefault="004B218C" w:rsidP="00935F74">
      <w:pPr>
        <w:widowControl w:val="0"/>
        <w:autoSpaceDE w:val="0"/>
        <w:autoSpaceDN w:val="0"/>
        <w:adjustRightInd w:val="0"/>
        <w:spacing w:line="276" w:lineRule="auto"/>
        <w:jc w:val="both"/>
        <w:rPr>
          <w:rFonts w:ascii="Calibri" w:hAnsi="Calibri" w:cs="Times"/>
          <w:sz w:val="20"/>
          <w:szCs w:val="20"/>
        </w:rPr>
      </w:pPr>
    </w:p>
    <w:p w14:paraId="06825086" w14:textId="77777777" w:rsidR="00771B35" w:rsidRPr="00C40961" w:rsidRDefault="00737FA0" w:rsidP="00935F74">
      <w:pPr>
        <w:spacing w:line="276" w:lineRule="auto"/>
        <w:jc w:val="both"/>
        <w:rPr>
          <w:rFonts w:ascii="Calibri" w:hAnsi="Calibri" w:cs="Times"/>
          <w:sz w:val="20"/>
          <w:szCs w:val="20"/>
        </w:rPr>
      </w:pPr>
      <w:r w:rsidRPr="00C40961">
        <w:rPr>
          <w:rFonts w:ascii="Calibri" w:hAnsi="Calibri" w:cs="Times"/>
          <w:sz w:val="20"/>
          <w:szCs w:val="20"/>
        </w:rPr>
        <w:t>De Delta Lloyd Groep is een verzameling van zelfstandige bedrijven die allemaal onder de merknaam Delta Lloyd vallen. Ieder zelfstandig Delta Lloyd-bedrijf heeft zijn eigen specialiteit en klantenbestand. Delta Lloyd noteert aan de NYSE Euronext Brussel en de NYSE Euronext Amsterdam. Het bedrijf telt 550 medewerkers in België.</w:t>
      </w:r>
    </w:p>
    <w:p w14:paraId="0A532183" w14:textId="77777777" w:rsidR="004B218C" w:rsidRPr="00C40961" w:rsidRDefault="004B218C" w:rsidP="004B218C">
      <w:pPr>
        <w:spacing w:line="276" w:lineRule="auto"/>
        <w:rPr>
          <w:rFonts w:ascii="Calibri" w:hAnsi="Calibri" w:cs="Times"/>
          <w:sz w:val="20"/>
          <w:szCs w:val="20"/>
        </w:rPr>
      </w:pPr>
    </w:p>
    <w:p w14:paraId="32396420" w14:textId="77777777" w:rsidR="004B218C" w:rsidRPr="00C40961" w:rsidRDefault="004B218C" w:rsidP="004B218C">
      <w:pPr>
        <w:spacing w:line="276" w:lineRule="auto"/>
        <w:rPr>
          <w:rFonts w:ascii="Calibri" w:hAnsi="Calibri" w:cs="Times"/>
          <w:sz w:val="20"/>
          <w:szCs w:val="20"/>
        </w:rPr>
      </w:pPr>
    </w:p>
    <w:p w14:paraId="5EC2E8AE" w14:textId="77777777" w:rsidR="004B218C" w:rsidRPr="00C40961" w:rsidRDefault="004B218C" w:rsidP="004B218C">
      <w:pPr>
        <w:spacing w:line="276" w:lineRule="auto"/>
        <w:rPr>
          <w:rFonts w:ascii="Calibri" w:hAnsi="Calibri" w:cs="Times"/>
          <w:sz w:val="20"/>
          <w:szCs w:val="20"/>
        </w:rPr>
      </w:pPr>
    </w:p>
    <w:p w14:paraId="766538DE" w14:textId="77777777" w:rsidR="004B218C" w:rsidRPr="00C40961" w:rsidRDefault="004B218C" w:rsidP="004B218C">
      <w:pPr>
        <w:spacing w:line="276" w:lineRule="auto"/>
        <w:rPr>
          <w:rFonts w:ascii="Calibri" w:hAnsi="Calibri" w:cs="Times"/>
          <w:sz w:val="20"/>
          <w:szCs w:val="20"/>
        </w:rPr>
      </w:pPr>
    </w:p>
    <w:p w14:paraId="24439ECD" w14:textId="77777777" w:rsidR="004B218C" w:rsidRDefault="004B218C" w:rsidP="004B218C">
      <w:pPr>
        <w:spacing w:line="276" w:lineRule="auto"/>
        <w:rPr>
          <w:rFonts w:ascii="Calibri" w:hAnsi="Calibri" w:cs="Times"/>
          <w:sz w:val="20"/>
          <w:szCs w:val="20"/>
        </w:rPr>
      </w:pPr>
    </w:p>
    <w:p w14:paraId="326E3407" w14:textId="77777777" w:rsidR="0066386F" w:rsidRPr="00C40961" w:rsidRDefault="0066386F" w:rsidP="004B218C">
      <w:pPr>
        <w:spacing w:line="276" w:lineRule="auto"/>
        <w:rPr>
          <w:rFonts w:ascii="Calibri" w:hAnsi="Calibri" w:cs="Times"/>
          <w:sz w:val="20"/>
          <w:szCs w:val="20"/>
        </w:rPr>
      </w:pPr>
    </w:p>
    <w:p w14:paraId="62A1E420" w14:textId="5057D528" w:rsidR="003A31AE" w:rsidRPr="00C40961" w:rsidRDefault="00737FA0" w:rsidP="006520B0">
      <w:pPr>
        <w:spacing w:line="360" w:lineRule="auto"/>
        <w:rPr>
          <w:rFonts w:ascii="Calibri" w:hAnsi="Calibri" w:cs="Times"/>
          <w:sz w:val="20"/>
          <w:szCs w:val="20"/>
        </w:rPr>
      </w:pPr>
      <w:r w:rsidRPr="00C40961">
        <w:rPr>
          <w:rFonts w:ascii="Calibri" w:hAnsi="Calibri"/>
          <w:b/>
          <w:sz w:val="40"/>
          <w:szCs w:val="40"/>
        </w:rPr>
        <w:lastRenderedPageBreak/>
        <w:t xml:space="preserve">BIJLAGEN </w:t>
      </w:r>
    </w:p>
    <w:p w14:paraId="3A7C0536" w14:textId="611B75D4" w:rsidR="00B5686E" w:rsidRPr="00C40961" w:rsidRDefault="00737FA0" w:rsidP="00311CE0">
      <w:pPr>
        <w:spacing w:line="360" w:lineRule="auto"/>
        <w:rPr>
          <w:rFonts w:ascii="Calibri" w:hAnsi="Calibri"/>
          <w:b/>
          <w:color w:val="4F81BD" w:themeColor="accent1"/>
          <w:sz w:val="32"/>
          <w:szCs w:val="32"/>
        </w:rPr>
      </w:pPr>
      <w:r w:rsidRPr="00C40961">
        <w:rPr>
          <w:rFonts w:ascii="Calibri" w:hAnsi="Calibri"/>
          <w:b/>
          <w:color w:val="4F81BD" w:themeColor="accent1"/>
          <w:sz w:val="32"/>
          <w:szCs w:val="32"/>
        </w:rPr>
        <w:t xml:space="preserve">A/ </w:t>
      </w:r>
      <w:r w:rsidR="00B5686E" w:rsidRPr="00C40961">
        <w:rPr>
          <w:rFonts w:ascii="Calibri" w:hAnsi="Calibri"/>
          <w:b/>
          <w:color w:val="4F81BD" w:themeColor="accent1"/>
          <w:sz w:val="32"/>
          <w:szCs w:val="32"/>
        </w:rPr>
        <w:t>Drie frappante bevindingen uit het onderzoek</w:t>
      </w:r>
    </w:p>
    <w:p w14:paraId="20DEA683" w14:textId="5204C305" w:rsidR="00C95B24" w:rsidRPr="00C40961" w:rsidRDefault="00CB657B" w:rsidP="00D81047">
      <w:pPr>
        <w:spacing w:line="276" w:lineRule="auto"/>
        <w:rPr>
          <w:rFonts w:ascii="Calibri" w:hAnsi="Calibri"/>
          <w:sz w:val="20"/>
          <w:szCs w:val="20"/>
        </w:rPr>
      </w:pPr>
      <w:r w:rsidRPr="00C40961">
        <w:rPr>
          <w:rFonts w:ascii="Calibri" w:hAnsi="Calibri"/>
          <w:noProof/>
          <w:sz w:val="20"/>
          <w:szCs w:val="20"/>
          <w:lang w:val="en-US"/>
        </w:rPr>
        <w:drawing>
          <wp:inline distT="0" distB="0" distL="0" distR="0" wp14:anchorId="7D0A1CFE" wp14:editId="19B24059">
            <wp:extent cx="5755640" cy="1870075"/>
            <wp:effectExtent l="0" t="0" r="1016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1 om 15.59.02.png"/>
                    <pic:cNvPicPr/>
                  </pic:nvPicPr>
                  <pic:blipFill>
                    <a:blip r:embed="rId11">
                      <a:extLst>
                        <a:ext uri="{28A0092B-C50C-407E-A947-70E740481C1C}">
                          <a14:useLocalDpi xmlns:a14="http://schemas.microsoft.com/office/drawing/2010/main" val="0"/>
                        </a:ext>
                      </a:extLst>
                    </a:blip>
                    <a:stretch>
                      <a:fillRect/>
                    </a:stretch>
                  </pic:blipFill>
                  <pic:spPr>
                    <a:xfrm>
                      <a:off x="0" y="0"/>
                      <a:ext cx="5755640" cy="1870075"/>
                    </a:xfrm>
                    <a:prstGeom prst="rect">
                      <a:avLst/>
                    </a:prstGeom>
                  </pic:spPr>
                </pic:pic>
              </a:graphicData>
            </a:graphic>
          </wp:inline>
        </w:drawing>
      </w:r>
      <w:r w:rsidRPr="00C40961">
        <w:rPr>
          <w:rFonts w:ascii="Calibri" w:hAnsi="Calibri"/>
          <w:sz w:val="20"/>
          <w:szCs w:val="20"/>
        </w:rPr>
        <w:t>De belangrijkste vaststelling is dat meer dan de helft van de werknemers (</w:t>
      </w:r>
      <w:r w:rsidRPr="00C40961">
        <w:rPr>
          <w:rFonts w:ascii="Calibri" w:hAnsi="Calibri"/>
          <w:b/>
          <w:sz w:val="20"/>
          <w:szCs w:val="20"/>
        </w:rPr>
        <w:t>55%</w:t>
      </w:r>
      <w:r w:rsidRPr="00C40961">
        <w:rPr>
          <w:rFonts w:ascii="Calibri" w:hAnsi="Calibri"/>
          <w:sz w:val="20"/>
          <w:szCs w:val="20"/>
        </w:rPr>
        <w:t>) zijn</w:t>
      </w:r>
      <w:r w:rsidR="00C95B24" w:rsidRPr="00C40961">
        <w:rPr>
          <w:rFonts w:ascii="Calibri" w:hAnsi="Calibri"/>
          <w:sz w:val="20"/>
          <w:szCs w:val="20"/>
        </w:rPr>
        <w:t>/haar</w:t>
      </w:r>
      <w:r w:rsidRPr="00C40961">
        <w:rPr>
          <w:rFonts w:ascii="Calibri" w:hAnsi="Calibri"/>
          <w:sz w:val="20"/>
          <w:szCs w:val="20"/>
        </w:rPr>
        <w:t xml:space="preserve"> werk graag doet, wat hen </w:t>
      </w:r>
      <w:r w:rsidR="00C95B24" w:rsidRPr="00C40961">
        <w:rPr>
          <w:rFonts w:ascii="Calibri" w:hAnsi="Calibri"/>
          <w:sz w:val="20"/>
          <w:szCs w:val="20"/>
        </w:rPr>
        <w:t xml:space="preserve">meteen </w:t>
      </w:r>
      <w:r w:rsidRPr="00C40961">
        <w:rPr>
          <w:rFonts w:ascii="Calibri" w:hAnsi="Calibri"/>
          <w:sz w:val="20"/>
          <w:szCs w:val="20"/>
        </w:rPr>
        <w:t>een gevoel van welbehagen geeft.</w:t>
      </w:r>
      <w:r w:rsidR="00C95B24" w:rsidRPr="00C40961">
        <w:rPr>
          <w:rFonts w:ascii="Calibri" w:hAnsi="Calibri"/>
          <w:sz w:val="20"/>
          <w:szCs w:val="20"/>
        </w:rPr>
        <w:t xml:space="preserve"> </w:t>
      </w:r>
      <w:r w:rsidRPr="00C40961">
        <w:rPr>
          <w:rFonts w:ascii="Calibri" w:hAnsi="Calibri"/>
          <w:sz w:val="20"/>
          <w:szCs w:val="20"/>
        </w:rPr>
        <w:t xml:space="preserve">Daarnaast </w:t>
      </w:r>
      <w:r w:rsidR="00C95B24" w:rsidRPr="00C40961">
        <w:rPr>
          <w:rFonts w:ascii="Calibri" w:hAnsi="Calibri"/>
          <w:sz w:val="20"/>
          <w:szCs w:val="20"/>
        </w:rPr>
        <w:t xml:space="preserve">geeft </w:t>
      </w:r>
      <w:r w:rsidR="00C95B24" w:rsidRPr="00C40961">
        <w:rPr>
          <w:rFonts w:ascii="Calibri" w:hAnsi="Calibri"/>
          <w:b/>
          <w:sz w:val="20"/>
          <w:szCs w:val="20"/>
        </w:rPr>
        <w:t>58%</w:t>
      </w:r>
      <w:r w:rsidR="00C95B24" w:rsidRPr="00C40961">
        <w:rPr>
          <w:rFonts w:ascii="Calibri" w:hAnsi="Calibri"/>
          <w:sz w:val="20"/>
          <w:szCs w:val="20"/>
        </w:rPr>
        <w:t xml:space="preserve"> aan dat een goede balans tussen werk en persoonlijk leven een positief effect heeft op zijn/haar gezondheid.</w:t>
      </w:r>
    </w:p>
    <w:p w14:paraId="1BBA8171" w14:textId="77777777" w:rsidR="002832BD" w:rsidRPr="00C40961" w:rsidRDefault="002832BD" w:rsidP="00D81047">
      <w:pPr>
        <w:spacing w:line="276" w:lineRule="auto"/>
        <w:rPr>
          <w:rFonts w:ascii="Calibri" w:hAnsi="Calibri"/>
          <w:sz w:val="20"/>
          <w:szCs w:val="20"/>
        </w:rPr>
      </w:pPr>
    </w:p>
    <w:p w14:paraId="331B8F84" w14:textId="79051733" w:rsidR="00C95B24" w:rsidRPr="00C40961" w:rsidRDefault="00C95B24"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5357EC9F" wp14:editId="78CC6EB2">
            <wp:extent cx="5755640" cy="1774190"/>
            <wp:effectExtent l="0" t="0" r="1016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1 om 16.05.46.png"/>
                    <pic:cNvPicPr/>
                  </pic:nvPicPr>
                  <pic:blipFill>
                    <a:blip r:embed="rId12">
                      <a:extLst>
                        <a:ext uri="{28A0092B-C50C-407E-A947-70E740481C1C}">
                          <a14:useLocalDpi xmlns:a14="http://schemas.microsoft.com/office/drawing/2010/main" val="0"/>
                        </a:ext>
                      </a:extLst>
                    </a:blip>
                    <a:stretch>
                      <a:fillRect/>
                    </a:stretch>
                  </pic:blipFill>
                  <pic:spPr>
                    <a:xfrm>
                      <a:off x="0" y="0"/>
                      <a:ext cx="5755640" cy="1774190"/>
                    </a:xfrm>
                    <a:prstGeom prst="rect">
                      <a:avLst/>
                    </a:prstGeom>
                  </pic:spPr>
                </pic:pic>
              </a:graphicData>
            </a:graphic>
          </wp:inline>
        </w:drawing>
      </w:r>
    </w:p>
    <w:p w14:paraId="7807A0CC" w14:textId="77777777" w:rsidR="00C95B24" w:rsidRPr="00C40961" w:rsidRDefault="00C95B24" w:rsidP="00D81047">
      <w:pPr>
        <w:spacing w:line="276" w:lineRule="auto"/>
        <w:rPr>
          <w:rFonts w:ascii="Calibri" w:hAnsi="Calibri"/>
          <w:sz w:val="20"/>
          <w:szCs w:val="20"/>
        </w:rPr>
      </w:pPr>
      <w:r w:rsidRPr="00C40961">
        <w:rPr>
          <w:rFonts w:ascii="Calibri" w:hAnsi="Calibri"/>
          <w:sz w:val="20"/>
          <w:szCs w:val="20"/>
        </w:rPr>
        <w:t xml:space="preserve">Anderzijds geeft </w:t>
      </w:r>
      <w:r w:rsidRPr="00C40961">
        <w:rPr>
          <w:rFonts w:ascii="Calibri" w:hAnsi="Calibri"/>
          <w:b/>
          <w:sz w:val="20"/>
          <w:szCs w:val="20"/>
        </w:rPr>
        <w:t>40%</w:t>
      </w:r>
      <w:r w:rsidRPr="00C40961">
        <w:rPr>
          <w:rFonts w:ascii="Calibri" w:hAnsi="Calibri"/>
          <w:sz w:val="20"/>
          <w:szCs w:val="20"/>
        </w:rPr>
        <w:t xml:space="preserve"> van de Belgische werknemers aan dat er in de organisatie de constante druk bestaat om meer te doen en/of sneller te werken. Bij </w:t>
      </w:r>
      <w:r w:rsidRPr="00C40961">
        <w:rPr>
          <w:rFonts w:ascii="Calibri" w:hAnsi="Calibri"/>
          <w:b/>
          <w:sz w:val="20"/>
          <w:szCs w:val="20"/>
        </w:rPr>
        <w:t>31%</w:t>
      </w:r>
      <w:r w:rsidRPr="00C40961">
        <w:rPr>
          <w:rFonts w:ascii="Calibri" w:hAnsi="Calibri"/>
          <w:sz w:val="20"/>
          <w:szCs w:val="20"/>
        </w:rPr>
        <w:t xml:space="preserve"> is het duidelijk dat indien men de werkdruk niet aankan, dit als een teken van zwakte wordt aanzien.</w:t>
      </w:r>
    </w:p>
    <w:p w14:paraId="3247E6B4" w14:textId="77777777" w:rsidR="00C95B24" w:rsidRPr="00C40961" w:rsidRDefault="00C95B24" w:rsidP="00311CE0">
      <w:pPr>
        <w:spacing w:line="360" w:lineRule="auto"/>
        <w:rPr>
          <w:rFonts w:ascii="Calibri" w:hAnsi="Calibri"/>
          <w:sz w:val="20"/>
          <w:szCs w:val="20"/>
        </w:rPr>
      </w:pPr>
    </w:p>
    <w:p w14:paraId="0B6A6641" w14:textId="649629DF" w:rsidR="00C95B24" w:rsidRPr="00C40961" w:rsidRDefault="00C95B24"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6FD13756" wp14:editId="76518118">
            <wp:extent cx="5755640" cy="1631950"/>
            <wp:effectExtent l="0" t="0" r="1016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1 om 16.09.04.png"/>
                    <pic:cNvPicPr/>
                  </pic:nvPicPr>
                  <pic:blipFill>
                    <a:blip r:embed="rId13">
                      <a:extLst>
                        <a:ext uri="{28A0092B-C50C-407E-A947-70E740481C1C}">
                          <a14:useLocalDpi xmlns:a14="http://schemas.microsoft.com/office/drawing/2010/main" val="0"/>
                        </a:ext>
                      </a:extLst>
                    </a:blip>
                    <a:stretch>
                      <a:fillRect/>
                    </a:stretch>
                  </pic:blipFill>
                  <pic:spPr>
                    <a:xfrm>
                      <a:off x="0" y="0"/>
                      <a:ext cx="5755640" cy="1631950"/>
                    </a:xfrm>
                    <a:prstGeom prst="rect">
                      <a:avLst/>
                    </a:prstGeom>
                  </pic:spPr>
                </pic:pic>
              </a:graphicData>
            </a:graphic>
          </wp:inline>
        </w:drawing>
      </w:r>
    </w:p>
    <w:p w14:paraId="6F6791C1" w14:textId="7CD206DB" w:rsidR="00A400C9" w:rsidRPr="00C40961" w:rsidRDefault="00C95B24" w:rsidP="00D81047">
      <w:pPr>
        <w:spacing w:line="276" w:lineRule="auto"/>
        <w:rPr>
          <w:rFonts w:ascii="Calibri" w:hAnsi="Calibri"/>
          <w:sz w:val="20"/>
          <w:szCs w:val="20"/>
        </w:rPr>
      </w:pPr>
      <w:r w:rsidRPr="00C40961">
        <w:rPr>
          <w:rFonts w:ascii="Calibri" w:hAnsi="Calibri"/>
          <w:sz w:val="20"/>
          <w:szCs w:val="20"/>
        </w:rPr>
        <w:t>Tenslotte stelt bijna een kwart (</w:t>
      </w:r>
      <w:r w:rsidRPr="00C40961">
        <w:rPr>
          <w:rFonts w:ascii="Calibri" w:hAnsi="Calibri"/>
          <w:b/>
          <w:sz w:val="20"/>
          <w:szCs w:val="20"/>
        </w:rPr>
        <w:t>23%</w:t>
      </w:r>
      <w:r w:rsidRPr="00C40961">
        <w:rPr>
          <w:rFonts w:ascii="Calibri" w:hAnsi="Calibri"/>
          <w:sz w:val="20"/>
          <w:szCs w:val="20"/>
        </w:rPr>
        <w:t>) van de ondervraagden dat werkweken van 50 uur of meer eerder regel dan uitzondering zijn! Een vijfde (</w:t>
      </w:r>
      <w:r w:rsidRPr="00C40961">
        <w:rPr>
          <w:rFonts w:ascii="Calibri" w:hAnsi="Calibri"/>
          <w:b/>
          <w:sz w:val="20"/>
          <w:szCs w:val="20"/>
        </w:rPr>
        <w:t>20%</w:t>
      </w:r>
      <w:r w:rsidRPr="00C40961">
        <w:rPr>
          <w:rFonts w:ascii="Calibri" w:hAnsi="Calibri"/>
          <w:sz w:val="20"/>
          <w:szCs w:val="20"/>
        </w:rPr>
        <w:t>) zegt dan ook dat het werk een negatieve impact heeft op zijn of haar leefstijl.</w:t>
      </w:r>
    </w:p>
    <w:p w14:paraId="24D3B93E" w14:textId="77777777" w:rsidR="00031357" w:rsidRPr="00C40961" w:rsidRDefault="00031357" w:rsidP="00311CE0">
      <w:pPr>
        <w:spacing w:line="360" w:lineRule="auto"/>
        <w:rPr>
          <w:rFonts w:ascii="Calibri" w:hAnsi="Calibri"/>
          <w:sz w:val="20"/>
          <w:szCs w:val="20"/>
        </w:rPr>
      </w:pPr>
    </w:p>
    <w:p w14:paraId="3D20647E" w14:textId="01D26368" w:rsidR="00B5686E" w:rsidRPr="00C40961" w:rsidRDefault="00737FA0" w:rsidP="00B5686E">
      <w:pPr>
        <w:spacing w:line="360" w:lineRule="auto"/>
        <w:rPr>
          <w:rFonts w:ascii="Calibri" w:hAnsi="Calibri"/>
          <w:b/>
          <w:color w:val="4F81BD" w:themeColor="accent1"/>
          <w:sz w:val="32"/>
          <w:szCs w:val="32"/>
        </w:rPr>
      </w:pPr>
      <w:r w:rsidRPr="00C40961">
        <w:rPr>
          <w:rFonts w:ascii="Calibri" w:hAnsi="Calibri"/>
          <w:b/>
          <w:color w:val="4F81BD" w:themeColor="accent1"/>
          <w:sz w:val="32"/>
          <w:szCs w:val="32"/>
        </w:rPr>
        <w:lastRenderedPageBreak/>
        <w:t xml:space="preserve">B/ </w:t>
      </w:r>
      <w:r w:rsidR="00B5686E" w:rsidRPr="00C40961">
        <w:rPr>
          <w:rFonts w:ascii="Calibri" w:hAnsi="Calibri"/>
          <w:b/>
          <w:color w:val="4F81BD" w:themeColor="accent1"/>
          <w:sz w:val="32"/>
          <w:szCs w:val="32"/>
        </w:rPr>
        <w:t xml:space="preserve">Negen </w:t>
      </w:r>
      <w:r w:rsidR="006520B0" w:rsidRPr="00C40961">
        <w:rPr>
          <w:rFonts w:ascii="Calibri" w:hAnsi="Calibri"/>
          <w:b/>
          <w:color w:val="4F81BD" w:themeColor="accent1"/>
          <w:sz w:val="32"/>
          <w:szCs w:val="32"/>
        </w:rPr>
        <w:t>opvallendste</w:t>
      </w:r>
      <w:r w:rsidR="00B5686E" w:rsidRPr="00C40961">
        <w:rPr>
          <w:rFonts w:ascii="Calibri" w:hAnsi="Calibri"/>
          <w:b/>
          <w:color w:val="4F81BD" w:themeColor="accent1"/>
          <w:sz w:val="32"/>
          <w:szCs w:val="32"/>
        </w:rPr>
        <w:t xml:space="preserve"> </w:t>
      </w:r>
      <w:r w:rsidR="006520B0" w:rsidRPr="00C40961">
        <w:rPr>
          <w:rFonts w:ascii="Calibri" w:hAnsi="Calibri"/>
          <w:b/>
          <w:color w:val="4F81BD" w:themeColor="accent1"/>
          <w:sz w:val="32"/>
          <w:szCs w:val="32"/>
        </w:rPr>
        <w:t>stellingen</w:t>
      </w:r>
      <w:r w:rsidR="00B5686E" w:rsidRPr="00C40961">
        <w:rPr>
          <w:rFonts w:ascii="Calibri" w:hAnsi="Calibri"/>
          <w:b/>
          <w:color w:val="4F81BD" w:themeColor="accent1"/>
          <w:sz w:val="32"/>
          <w:szCs w:val="32"/>
        </w:rPr>
        <w:t xml:space="preserve"> uit het onderzoek</w:t>
      </w:r>
    </w:p>
    <w:p w14:paraId="774C1722" w14:textId="77777777" w:rsidR="00B5686E" w:rsidRPr="00C40961" w:rsidRDefault="00B5686E" w:rsidP="00311CE0">
      <w:pPr>
        <w:spacing w:line="360" w:lineRule="auto"/>
        <w:rPr>
          <w:rFonts w:ascii="Calibri" w:hAnsi="Calibri"/>
          <w:sz w:val="20"/>
          <w:szCs w:val="20"/>
        </w:rPr>
      </w:pPr>
    </w:p>
    <w:p w14:paraId="6976450E" w14:textId="3C0E92FC" w:rsidR="00031357" w:rsidRPr="00C40961" w:rsidRDefault="00031357"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16299628" wp14:editId="73CBC9E5">
            <wp:extent cx="5755640" cy="1028065"/>
            <wp:effectExtent l="0" t="0" r="1016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1.10.png"/>
                    <pic:cNvPicPr/>
                  </pic:nvPicPr>
                  <pic:blipFill>
                    <a:blip r:embed="rId14">
                      <a:extLst>
                        <a:ext uri="{28A0092B-C50C-407E-A947-70E740481C1C}">
                          <a14:useLocalDpi xmlns:a14="http://schemas.microsoft.com/office/drawing/2010/main" val="0"/>
                        </a:ext>
                      </a:extLst>
                    </a:blip>
                    <a:stretch>
                      <a:fillRect/>
                    </a:stretch>
                  </pic:blipFill>
                  <pic:spPr>
                    <a:xfrm>
                      <a:off x="0" y="0"/>
                      <a:ext cx="5755640" cy="1028065"/>
                    </a:xfrm>
                    <a:prstGeom prst="rect">
                      <a:avLst/>
                    </a:prstGeom>
                  </pic:spPr>
                </pic:pic>
              </a:graphicData>
            </a:graphic>
          </wp:inline>
        </w:drawing>
      </w:r>
    </w:p>
    <w:p w14:paraId="44934786" w14:textId="55428340" w:rsidR="00031357" w:rsidRPr="00C40961" w:rsidRDefault="00031357"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73B20D55" wp14:editId="54CC4A3E">
            <wp:extent cx="5755640" cy="1043940"/>
            <wp:effectExtent l="0" t="0" r="1016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1.27.png"/>
                    <pic:cNvPicPr/>
                  </pic:nvPicPr>
                  <pic:blipFill>
                    <a:blip r:embed="rId15">
                      <a:extLst>
                        <a:ext uri="{28A0092B-C50C-407E-A947-70E740481C1C}">
                          <a14:useLocalDpi xmlns:a14="http://schemas.microsoft.com/office/drawing/2010/main" val="0"/>
                        </a:ext>
                      </a:extLst>
                    </a:blip>
                    <a:stretch>
                      <a:fillRect/>
                    </a:stretch>
                  </pic:blipFill>
                  <pic:spPr>
                    <a:xfrm>
                      <a:off x="0" y="0"/>
                      <a:ext cx="5755640" cy="1043940"/>
                    </a:xfrm>
                    <a:prstGeom prst="rect">
                      <a:avLst/>
                    </a:prstGeom>
                  </pic:spPr>
                </pic:pic>
              </a:graphicData>
            </a:graphic>
          </wp:inline>
        </w:drawing>
      </w:r>
    </w:p>
    <w:p w14:paraId="612BBB9D" w14:textId="3830D930" w:rsidR="00031357" w:rsidRPr="00C40961" w:rsidRDefault="00031357" w:rsidP="00311CE0">
      <w:pPr>
        <w:spacing w:line="360" w:lineRule="auto"/>
        <w:rPr>
          <w:rFonts w:ascii="Calibri" w:hAnsi="Calibri"/>
          <w:sz w:val="20"/>
          <w:szCs w:val="20"/>
        </w:rPr>
      </w:pPr>
      <w:r w:rsidRPr="00C40961">
        <w:rPr>
          <w:rFonts w:ascii="Calibri" w:hAnsi="Calibri"/>
          <w:sz w:val="20"/>
          <w:szCs w:val="20"/>
        </w:rPr>
        <w:t>Slechts 38% vindt dat de organisatie actief bezig is met de manier waarop het werk is georganiseerd, terwijl 67% vindt dat dit wel een taak van de werkgever is. En indien de structuur aanwezig zou zijn, geeft 61% van de werknemers aan deze te gebruiken.</w:t>
      </w:r>
    </w:p>
    <w:p w14:paraId="2A3B18BD" w14:textId="77777777" w:rsidR="00031357" w:rsidRPr="00C40961" w:rsidRDefault="00031357" w:rsidP="00311CE0">
      <w:pPr>
        <w:spacing w:line="360" w:lineRule="auto"/>
        <w:rPr>
          <w:rFonts w:ascii="Calibri" w:hAnsi="Calibri"/>
          <w:sz w:val="20"/>
          <w:szCs w:val="20"/>
        </w:rPr>
      </w:pPr>
    </w:p>
    <w:p w14:paraId="4508C7B3" w14:textId="0522637D" w:rsidR="00031357" w:rsidRPr="00C40961" w:rsidRDefault="00031357"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134F528F" wp14:editId="0983BCB9">
            <wp:extent cx="5755640" cy="988060"/>
            <wp:effectExtent l="0" t="0" r="1016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1.57.png"/>
                    <pic:cNvPicPr/>
                  </pic:nvPicPr>
                  <pic:blipFill>
                    <a:blip r:embed="rId16">
                      <a:extLst>
                        <a:ext uri="{28A0092B-C50C-407E-A947-70E740481C1C}">
                          <a14:useLocalDpi xmlns:a14="http://schemas.microsoft.com/office/drawing/2010/main" val="0"/>
                        </a:ext>
                      </a:extLst>
                    </a:blip>
                    <a:stretch>
                      <a:fillRect/>
                    </a:stretch>
                  </pic:blipFill>
                  <pic:spPr>
                    <a:xfrm>
                      <a:off x="0" y="0"/>
                      <a:ext cx="5755640" cy="988060"/>
                    </a:xfrm>
                    <a:prstGeom prst="rect">
                      <a:avLst/>
                    </a:prstGeom>
                  </pic:spPr>
                </pic:pic>
              </a:graphicData>
            </a:graphic>
          </wp:inline>
        </w:drawing>
      </w:r>
    </w:p>
    <w:p w14:paraId="65C9715D" w14:textId="52709803" w:rsidR="00031357" w:rsidRPr="00C40961" w:rsidRDefault="00EB78EF" w:rsidP="00D81047">
      <w:pPr>
        <w:spacing w:line="276" w:lineRule="auto"/>
        <w:rPr>
          <w:rFonts w:ascii="Calibri" w:hAnsi="Calibri"/>
          <w:sz w:val="20"/>
          <w:szCs w:val="20"/>
        </w:rPr>
      </w:pPr>
      <w:r w:rsidRPr="00C40961">
        <w:rPr>
          <w:rFonts w:ascii="Calibri" w:hAnsi="Calibri"/>
          <w:sz w:val="20"/>
          <w:szCs w:val="20"/>
        </w:rPr>
        <w:t xml:space="preserve">Bijna de helft (48%) van de werknemers geeft aan dat ze tijdens hun verlof niet worden gestoord. Dit terwijl </w:t>
      </w:r>
      <w:r w:rsidR="00975CE5" w:rsidRPr="00C40961">
        <w:rPr>
          <w:rFonts w:ascii="Calibri" w:hAnsi="Calibri"/>
          <w:sz w:val="20"/>
          <w:szCs w:val="20"/>
        </w:rPr>
        <w:t>twee derde (</w:t>
      </w:r>
      <w:r w:rsidRPr="00C40961">
        <w:rPr>
          <w:rFonts w:ascii="Calibri" w:hAnsi="Calibri"/>
          <w:sz w:val="20"/>
          <w:szCs w:val="20"/>
        </w:rPr>
        <w:t>67%</w:t>
      </w:r>
      <w:r w:rsidR="00975CE5" w:rsidRPr="00C40961">
        <w:rPr>
          <w:rFonts w:ascii="Calibri" w:hAnsi="Calibri"/>
          <w:sz w:val="20"/>
          <w:szCs w:val="20"/>
        </w:rPr>
        <w:t>)</w:t>
      </w:r>
      <w:r w:rsidRPr="00C40961">
        <w:rPr>
          <w:rFonts w:ascii="Calibri" w:hAnsi="Calibri"/>
          <w:sz w:val="20"/>
          <w:szCs w:val="20"/>
        </w:rPr>
        <w:t xml:space="preserve"> van de werknemers </w:t>
      </w:r>
      <w:r w:rsidR="00975CE5" w:rsidRPr="00C40961">
        <w:rPr>
          <w:rFonts w:ascii="Calibri" w:hAnsi="Calibri"/>
          <w:sz w:val="20"/>
          <w:szCs w:val="20"/>
        </w:rPr>
        <w:t>niet wil worden gestoord tijdens hun verlof</w:t>
      </w:r>
      <w:r w:rsidRPr="00C40961">
        <w:rPr>
          <w:rFonts w:ascii="Calibri" w:hAnsi="Calibri"/>
          <w:sz w:val="20"/>
          <w:szCs w:val="20"/>
        </w:rPr>
        <w:t>.</w:t>
      </w:r>
    </w:p>
    <w:p w14:paraId="1EB9A9C0" w14:textId="77777777" w:rsidR="00EB78EF" w:rsidRPr="00C40961" w:rsidRDefault="00EB78EF" w:rsidP="00311CE0">
      <w:pPr>
        <w:spacing w:line="360" w:lineRule="auto"/>
        <w:rPr>
          <w:rFonts w:ascii="Calibri" w:hAnsi="Calibri"/>
          <w:sz w:val="20"/>
          <w:szCs w:val="20"/>
        </w:rPr>
      </w:pPr>
    </w:p>
    <w:p w14:paraId="6DD198C3" w14:textId="17AA1DF6" w:rsidR="00EB78EF" w:rsidRPr="00C40961" w:rsidRDefault="00EB78EF"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744C2FF2" wp14:editId="49D5C881">
            <wp:extent cx="5755640" cy="976630"/>
            <wp:effectExtent l="0" t="0" r="1016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2.14.png"/>
                    <pic:cNvPicPr/>
                  </pic:nvPicPr>
                  <pic:blipFill>
                    <a:blip r:embed="rId17">
                      <a:extLst>
                        <a:ext uri="{28A0092B-C50C-407E-A947-70E740481C1C}">
                          <a14:useLocalDpi xmlns:a14="http://schemas.microsoft.com/office/drawing/2010/main" val="0"/>
                        </a:ext>
                      </a:extLst>
                    </a:blip>
                    <a:stretch>
                      <a:fillRect/>
                    </a:stretch>
                  </pic:blipFill>
                  <pic:spPr>
                    <a:xfrm>
                      <a:off x="0" y="0"/>
                      <a:ext cx="5755640" cy="976630"/>
                    </a:xfrm>
                    <a:prstGeom prst="rect">
                      <a:avLst/>
                    </a:prstGeom>
                  </pic:spPr>
                </pic:pic>
              </a:graphicData>
            </a:graphic>
          </wp:inline>
        </w:drawing>
      </w:r>
    </w:p>
    <w:p w14:paraId="7C0EFC3C" w14:textId="2B9E7B59" w:rsidR="00031357" w:rsidRPr="00C40961" w:rsidRDefault="00EB78EF" w:rsidP="00D81047">
      <w:pPr>
        <w:spacing w:line="276" w:lineRule="auto"/>
        <w:rPr>
          <w:rFonts w:ascii="Calibri" w:hAnsi="Calibri"/>
          <w:sz w:val="20"/>
          <w:szCs w:val="20"/>
        </w:rPr>
      </w:pPr>
      <w:r w:rsidRPr="00C40961">
        <w:rPr>
          <w:rFonts w:ascii="Calibri" w:hAnsi="Calibri"/>
          <w:sz w:val="20"/>
          <w:szCs w:val="20"/>
        </w:rPr>
        <w:t>31% van de werknemers verklaart dat ze beroep kunnen doen op professionele bijstand bij moeilijkheden. 58% vindt dat de werkgever hier effectief werk moet van maken.</w:t>
      </w:r>
    </w:p>
    <w:p w14:paraId="224B497D" w14:textId="77777777" w:rsidR="00EB78EF" w:rsidRPr="00C40961" w:rsidRDefault="00EB78EF" w:rsidP="00311CE0">
      <w:pPr>
        <w:spacing w:line="360" w:lineRule="auto"/>
        <w:rPr>
          <w:rFonts w:ascii="Calibri" w:hAnsi="Calibri"/>
          <w:sz w:val="20"/>
          <w:szCs w:val="20"/>
        </w:rPr>
      </w:pPr>
    </w:p>
    <w:p w14:paraId="3D4F100F" w14:textId="77777777" w:rsidR="00EB78EF" w:rsidRPr="00C40961" w:rsidRDefault="00EB78EF" w:rsidP="00311CE0">
      <w:pPr>
        <w:spacing w:line="360" w:lineRule="auto"/>
        <w:rPr>
          <w:rFonts w:ascii="Calibri" w:hAnsi="Calibri"/>
          <w:sz w:val="20"/>
          <w:szCs w:val="20"/>
        </w:rPr>
      </w:pPr>
    </w:p>
    <w:p w14:paraId="1FA927FF" w14:textId="77777777" w:rsidR="00EB78EF" w:rsidRPr="00C40961" w:rsidRDefault="00EB78EF" w:rsidP="00311CE0">
      <w:pPr>
        <w:spacing w:line="360" w:lineRule="auto"/>
        <w:rPr>
          <w:rFonts w:ascii="Calibri" w:hAnsi="Calibri"/>
          <w:sz w:val="20"/>
          <w:szCs w:val="20"/>
        </w:rPr>
      </w:pPr>
    </w:p>
    <w:p w14:paraId="37702346" w14:textId="77777777" w:rsidR="00EB78EF" w:rsidRPr="00C40961" w:rsidRDefault="00EB78EF" w:rsidP="00311CE0">
      <w:pPr>
        <w:spacing w:line="360" w:lineRule="auto"/>
        <w:rPr>
          <w:rFonts w:ascii="Calibri" w:hAnsi="Calibri"/>
          <w:sz w:val="20"/>
          <w:szCs w:val="20"/>
        </w:rPr>
      </w:pPr>
    </w:p>
    <w:p w14:paraId="640612C3" w14:textId="77777777" w:rsidR="00EB78EF" w:rsidRPr="00C40961" w:rsidRDefault="00EB78EF" w:rsidP="00311CE0">
      <w:pPr>
        <w:spacing w:line="360" w:lineRule="auto"/>
        <w:rPr>
          <w:rFonts w:ascii="Calibri" w:hAnsi="Calibri"/>
          <w:sz w:val="20"/>
          <w:szCs w:val="20"/>
        </w:rPr>
      </w:pPr>
    </w:p>
    <w:p w14:paraId="580AB6FA" w14:textId="77777777" w:rsidR="00EB78EF" w:rsidRPr="00C40961" w:rsidRDefault="00EB78EF" w:rsidP="00311CE0">
      <w:pPr>
        <w:spacing w:line="360" w:lineRule="auto"/>
        <w:rPr>
          <w:rFonts w:ascii="Calibri" w:hAnsi="Calibri"/>
          <w:sz w:val="20"/>
          <w:szCs w:val="20"/>
        </w:rPr>
      </w:pPr>
    </w:p>
    <w:p w14:paraId="6F72CDBA" w14:textId="32C730E5" w:rsidR="00EB78EF" w:rsidRPr="00C40961" w:rsidRDefault="00EB78EF" w:rsidP="00311CE0">
      <w:pPr>
        <w:spacing w:line="360" w:lineRule="auto"/>
        <w:rPr>
          <w:rFonts w:ascii="Calibri" w:hAnsi="Calibri"/>
          <w:sz w:val="20"/>
          <w:szCs w:val="20"/>
        </w:rPr>
      </w:pPr>
      <w:r w:rsidRPr="00C40961">
        <w:rPr>
          <w:rFonts w:ascii="Calibri" w:hAnsi="Calibri"/>
          <w:noProof/>
          <w:sz w:val="20"/>
          <w:szCs w:val="20"/>
          <w:lang w:val="en-US"/>
        </w:rPr>
        <w:lastRenderedPageBreak/>
        <w:drawing>
          <wp:inline distT="0" distB="0" distL="0" distR="0" wp14:anchorId="194F8546" wp14:editId="78A6D1AF">
            <wp:extent cx="5755640" cy="1028065"/>
            <wp:effectExtent l="0" t="0" r="1016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1.10.png"/>
                    <pic:cNvPicPr/>
                  </pic:nvPicPr>
                  <pic:blipFill>
                    <a:blip r:embed="rId14">
                      <a:extLst>
                        <a:ext uri="{28A0092B-C50C-407E-A947-70E740481C1C}">
                          <a14:useLocalDpi xmlns:a14="http://schemas.microsoft.com/office/drawing/2010/main" val="0"/>
                        </a:ext>
                      </a:extLst>
                    </a:blip>
                    <a:stretch>
                      <a:fillRect/>
                    </a:stretch>
                  </pic:blipFill>
                  <pic:spPr>
                    <a:xfrm>
                      <a:off x="0" y="0"/>
                      <a:ext cx="5755640" cy="1028065"/>
                    </a:xfrm>
                    <a:prstGeom prst="rect">
                      <a:avLst/>
                    </a:prstGeom>
                  </pic:spPr>
                </pic:pic>
              </a:graphicData>
            </a:graphic>
          </wp:inline>
        </w:drawing>
      </w:r>
    </w:p>
    <w:p w14:paraId="79EED3C7" w14:textId="512A6330" w:rsidR="00EB78EF" w:rsidRPr="00C40961" w:rsidRDefault="00EB78EF"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622C1861" wp14:editId="24462ACE">
            <wp:extent cx="5755640" cy="1016635"/>
            <wp:effectExtent l="0" t="0" r="1016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2.28.png"/>
                    <pic:cNvPicPr/>
                  </pic:nvPicPr>
                  <pic:blipFill>
                    <a:blip r:embed="rId18">
                      <a:extLst>
                        <a:ext uri="{28A0092B-C50C-407E-A947-70E740481C1C}">
                          <a14:useLocalDpi xmlns:a14="http://schemas.microsoft.com/office/drawing/2010/main" val="0"/>
                        </a:ext>
                      </a:extLst>
                    </a:blip>
                    <a:stretch>
                      <a:fillRect/>
                    </a:stretch>
                  </pic:blipFill>
                  <pic:spPr>
                    <a:xfrm>
                      <a:off x="0" y="0"/>
                      <a:ext cx="5755640" cy="1016635"/>
                    </a:xfrm>
                    <a:prstGeom prst="rect">
                      <a:avLst/>
                    </a:prstGeom>
                  </pic:spPr>
                </pic:pic>
              </a:graphicData>
            </a:graphic>
          </wp:inline>
        </w:drawing>
      </w:r>
    </w:p>
    <w:p w14:paraId="65EF88E0" w14:textId="389513D9" w:rsidR="00031357" w:rsidRPr="00C40961" w:rsidRDefault="00EB78EF" w:rsidP="00D81047">
      <w:pPr>
        <w:spacing w:line="276" w:lineRule="auto"/>
        <w:rPr>
          <w:rFonts w:ascii="Calibri" w:hAnsi="Calibri"/>
          <w:sz w:val="20"/>
          <w:szCs w:val="20"/>
        </w:rPr>
      </w:pPr>
      <w:r w:rsidRPr="00C40961">
        <w:rPr>
          <w:rFonts w:ascii="Calibri" w:hAnsi="Calibri"/>
          <w:sz w:val="20"/>
          <w:szCs w:val="20"/>
        </w:rPr>
        <w:t>Slechts 28% van de werknemers verklaart dat resu</w:t>
      </w:r>
      <w:r w:rsidR="00975CE5" w:rsidRPr="00C40961">
        <w:rPr>
          <w:rFonts w:ascii="Calibri" w:hAnsi="Calibri"/>
          <w:sz w:val="20"/>
          <w:szCs w:val="20"/>
        </w:rPr>
        <w:t xml:space="preserve">ltaatgericht werken de norm is, terwijl 52% vindt dat het de norm zou moeten zijn… </w:t>
      </w:r>
    </w:p>
    <w:p w14:paraId="27C677E2" w14:textId="77777777" w:rsidR="00EB78EF" w:rsidRPr="00C40961" w:rsidRDefault="00EB78EF" w:rsidP="00311CE0">
      <w:pPr>
        <w:spacing w:line="360" w:lineRule="auto"/>
        <w:rPr>
          <w:rFonts w:ascii="Calibri" w:hAnsi="Calibri"/>
          <w:sz w:val="20"/>
          <w:szCs w:val="20"/>
        </w:rPr>
      </w:pPr>
    </w:p>
    <w:p w14:paraId="3162D59D" w14:textId="3473811A" w:rsidR="00031357" w:rsidRPr="00C40961" w:rsidRDefault="00EB78EF"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4E2C94A4" wp14:editId="22E85C59">
            <wp:extent cx="5755640" cy="958215"/>
            <wp:effectExtent l="0" t="0" r="1016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2.41.png"/>
                    <pic:cNvPicPr/>
                  </pic:nvPicPr>
                  <pic:blipFill>
                    <a:blip r:embed="rId19">
                      <a:extLst>
                        <a:ext uri="{28A0092B-C50C-407E-A947-70E740481C1C}">
                          <a14:useLocalDpi xmlns:a14="http://schemas.microsoft.com/office/drawing/2010/main" val="0"/>
                        </a:ext>
                      </a:extLst>
                    </a:blip>
                    <a:stretch>
                      <a:fillRect/>
                    </a:stretch>
                  </pic:blipFill>
                  <pic:spPr>
                    <a:xfrm>
                      <a:off x="0" y="0"/>
                      <a:ext cx="5755640" cy="958215"/>
                    </a:xfrm>
                    <a:prstGeom prst="rect">
                      <a:avLst/>
                    </a:prstGeom>
                  </pic:spPr>
                </pic:pic>
              </a:graphicData>
            </a:graphic>
          </wp:inline>
        </w:drawing>
      </w:r>
    </w:p>
    <w:p w14:paraId="37A9B284" w14:textId="25AD2072" w:rsidR="00031357" w:rsidRPr="00C40961" w:rsidRDefault="00EB78EF" w:rsidP="00D81047">
      <w:pPr>
        <w:spacing w:line="276" w:lineRule="auto"/>
        <w:rPr>
          <w:rFonts w:ascii="Calibri" w:hAnsi="Calibri"/>
          <w:sz w:val="20"/>
          <w:szCs w:val="20"/>
        </w:rPr>
      </w:pPr>
      <w:r w:rsidRPr="00C40961">
        <w:rPr>
          <w:rFonts w:ascii="Calibri" w:hAnsi="Calibri"/>
          <w:sz w:val="20"/>
          <w:szCs w:val="20"/>
        </w:rPr>
        <w:t>39% van de werknemers verklaart dat e</w:t>
      </w:r>
      <w:r w:rsidR="00975CE5" w:rsidRPr="00C40961">
        <w:rPr>
          <w:rFonts w:ascii="Calibri" w:hAnsi="Calibri"/>
          <w:sz w:val="20"/>
          <w:szCs w:val="20"/>
        </w:rPr>
        <w:t>-</w:t>
      </w:r>
      <w:r w:rsidRPr="00C40961">
        <w:rPr>
          <w:rFonts w:ascii="Calibri" w:hAnsi="Calibri"/>
          <w:sz w:val="20"/>
          <w:szCs w:val="20"/>
        </w:rPr>
        <w:t>mails niet onmiddellijk beantwoord moeten w</w:t>
      </w:r>
      <w:r w:rsidR="00771B35" w:rsidRPr="00C40961">
        <w:rPr>
          <w:rFonts w:ascii="Calibri" w:hAnsi="Calibri"/>
          <w:sz w:val="20"/>
          <w:szCs w:val="20"/>
        </w:rPr>
        <w:t>orden van hun werkgever. 48</w:t>
      </w:r>
      <w:r w:rsidRPr="00C40961">
        <w:rPr>
          <w:rFonts w:ascii="Calibri" w:hAnsi="Calibri"/>
          <w:sz w:val="20"/>
          <w:szCs w:val="20"/>
        </w:rPr>
        <w:t xml:space="preserve">% van de werknemers </w:t>
      </w:r>
      <w:r w:rsidR="00771B35" w:rsidRPr="00C40961">
        <w:rPr>
          <w:rFonts w:ascii="Calibri" w:hAnsi="Calibri"/>
          <w:sz w:val="20"/>
          <w:szCs w:val="20"/>
        </w:rPr>
        <w:t>vindt dat de werkgever tot een dag tijd zou moeten geven.</w:t>
      </w:r>
    </w:p>
    <w:p w14:paraId="472B75A8" w14:textId="77777777" w:rsidR="00EB78EF" w:rsidRPr="00C40961" w:rsidRDefault="00EB78EF" w:rsidP="00311CE0">
      <w:pPr>
        <w:spacing w:line="360" w:lineRule="auto"/>
        <w:rPr>
          <w:rFonts w:ascii="Calibri" w:hAnsi="Calibri"/>
          <w:sz w:val="20"/>
          <w:szCs w:val="20"/>
        </w:rPr>
      </w:pPr>
    </w:p>
    <w:p w14:paraId="60D20B9E" w14:textId="335416F5" w:rsidR="00EB78EF" w:rsidRPr="00C40961" w:rsidRDefault="00EB78EF"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3C0183E7" wp14:editId="34500837">
            <wp:extent cx="5755640" cy="957580"/>
            <wp:effectExtent l="0" t="0" r="1016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2.53.png"/>
                    <pic:cNvPicPr/>
                  </pic:nvPicPr>
                  <pic:blipFill>
                    <a:blip r:embed="rId20">
                      <a:extLst>
                        <a:ext uri="{28A0092B-C50C-407E-A947-70E740481C1C}">
                          <a14:useLocalDpi xmlns:a14="http://schemas.microsoft.com/office/drawing/2010/main" val="0"/>
                        </a:ext>
                      </a:extLst>
                    </a:blip>
                    <a:stretch>
                      <a:fillRect/>
                    </a:stretch>
                  </pic:blipFill>
                  <pic:spPr>
                    <a:xfrm>
                      <a:off x="0" y="0"/>
                      <a:ext cx="5755640" cy="957580"/>
                    </a:xfrm>
                    <a:prstGeom prst="rect">
                      <a:avLst/>
                    </a:prstGeom>
                  </pic:spPr>
                </pic:pic>
              </a:graphicData>
            </a:graphic>
          </wp:inline>
        </w:drawing>
      </w:r>
    </w:p>
    <w:p w14:paraId="04323A90" w14:textId="13F119D2" w:rsidR="00031357" w:rsidRPr="00C40961" w:rsidRDefault="00573431" w:rsidP="00D81047">
      <w:pPr>
        <w:spacing w:line="276" w:lineRule="auto"/>
        <w:rPr>
          <w:rFonts w:ascii="Calibri" w:hAnsi="Calibri"/>
          <w:sz w:val="20"/>
          <w:szCs w:val="20"/>
        </w:rPr>
      </w:pPr>
      <w:r w:rsidRPr="00C40961">
        <w:rPr>
          <w:rFonts w:ascii="Calibri" w:hAnsi="Calibri"/>
          <w:sz w:val="20"/>
          <w:szCs w:val="20"/>
        </w:rPr>
        <w:t>Slechts 1 op 4 (24%) geeft aan dat ze workshops krijgen omtrent sociale, coping of communicatievaardigheden. 46% van de werknemers vindt dat de werkgever hier wel degelijk het voortouw moet in nemen.</w:t>
      </w:r>
    </w:p>
    <w:p w14:paraId="30D227A1" w14:textId="77777777" w:rsidR="00573431" w:rsidRPr="00C40961" w:rsidRDefault="00573431" w:rsidP="00311CE0">
      <w:pPr>
        <w:spacing w:line="360" w:lineRule="auto"/>
        <w:rPr>
          <w:rFonts w:ascii="Calibri" w:hAnsi="Calibri"/>
          <w:sz w:val="20"/>
          <w:szCs w:val="20"/>
        </w:rPr>
      </w:pPr>
    </w:p>
    <w:p w14:paraId="094718AB" w14:textId="77777777" w:rsidR="00573431" w:rsidRPr="00C40961" w:rsidRDefault="00573431" w:rsidP="00311CE0">
      <w:pPr>
        <w:spacing w:line="360" w:lineRule="auto"/>
        <w:rPr>
          <w:rFonts w:ascii="Calibri" w:hAnsi="Calibri"/>
          <w:sz w:val="20"/>
          <w:szCs w:val="20"/>
        </w:rPr>
      </w:pPr>
    </w:p>
    <w:p w14:paraId="2154D6F9" w14:textId="77777777" w:rsidR="00573431" w:rsidRPr="00C40961" w:rsidRDefault="00573431" w:rsidP="00311CE0">
      <w:pPr>
        <w:spacing w:line="360" w:lineRule="auto"/>
        <w:rPr>
          <w:rFonts w:ascii="Calibri" w:hAnsi="Calibri"/>
          <w:sz w:val="20"/>
          <w:szCs w:val="20"/>
        </w:rPr>
      </w:pPr>
    </w:p>
    <w:p w14:paraId="4EC7E3A6" w14:textId="77777777" w:rsidR="00573431" w:rsidRPr="00C40961" w:rsidRDefault="00573431" w:rsidP="00311CE0">
      <w:pPr>
        <w:spacing w:line="360" w:lineRule="auto"/>
        <w:rPr>
          <w:rFonts w:ascii="Calibri" w:hAnsi="Calibri"/>
          <w:sz w:val="20"/>
          <w:szCs w:val="20"/>
        </w:rPr>
      </w:pPr>
    </w:p>
    <w:p w14:paraId="6575454C" w14:textId="77777777" w:rsidR="00573431" w:rsidRPr="00C40961" w:rsidRDefault="00573431" w:rsidP="00311CE0">
      <w:pPr>
        <w:spacing w:line="360" w:lineRule="auto"/>
        <w:rPr>
          <w:rFonts w:ascii="Calibri" w:hAnsi="Calibri"/>
          <w:sz w:val="20"/>
          <w:szCs w:val="20"/>
        </w:rPr>
      </w:pPr>
    </w:p>
    <w:p w14:paraId="7CEE8ACD" w14:textId="77777777" w:rsidR="00D81047" w:rsidRPr="00C40961" w:rsidRDefault="00D81047" w:rsidP="00311CE0">
      <w:pPr>
        <w:spacing w:line="360" w:lineRule="auto"/>
        <w:rPr>
          <w:rFonts w:ascii="Calibri" w:hAnsi="Calibri"/>
          <w:sz w:val="20"/>
          <w:szCs w:val="20"/>
        </w:rPr>
      </w:pPr>
    </w:p>
    <w:p w14:paraId="202957F5" w14:textId="77777777" w:rsidR="00B5686E" w:rsidRPr="00C40961" w:rsidRDefault="00B5686E" w:rsidP="00311CE0">
      <w:pPr>
        <w:spacing w:line="360" w:lineRule="auto"/>
        <w:rPr>
          <w:rFonts w:ascii="Calibri" w:hAnsi="Calibri"/>
          <w:sz w:val="20"/>
          <w:szCs w:val="20"/>
        </w:rPr>
      </w:pPr>
    </w:p>
    <w:p w14:paraId="5EF06753" w14:textId="77777777" w:rsidR="00573431" w:rsidRPr="00C40961" w:rsidRDefault="00573431" w:rsidP="00311CE0">
      <w:pPr>
        <w:spacing w:line="360" w:lineRule="auto"/>
        <w:rPr>
          <w:rFonts w:ascii="Calibri" w:hAnsi="Calibri"/>
          <w:sz w:val="20"/>
          <w:szCs w:val="20"/>
        </w:rPr>
      </w:pPr>
    </w:p>
    <w:p w14:paraId="47B8B883" w14:textId="41E99F2A" w:rsidR="00573431" w:rsidRPr="00C40961" w:rsidRDefault="00573431" w:rsidP="00311CE0">
      <w:pPr>
        <w:spacing w:line="360" w:lineRule="auto"/>
        <w:rPr>
          <w:rFonts w:ascii="Calibri" w:hAnsi="Calibri"/>
          <w:sz w:val="20"/>
          <w:szCs w:val="20"/>
        </w:rPr>
      </w:pPr>
      <w:r w:rsidRPr="00C40961">
        <w:rPr>
          <w:rFonts w:ascii="Calibri" w:hAnsi="Calibri"/>
          <w:noProof/>
          <w:sz w:val="20"/>
          <w:szCs w:val="20"/>
          <w:lang w:val="en-US"/>
        </w:rPr>
        <w:lastRenderedPageBreak/>
        <w:drawing>
          <wp:inline distT="0" distB="0" distL="0" distR="0" wp14:anchorId="3A8BEE17" wp14:editId="48B05C4F">
            <wp:extent cx="5755640" cy="1028065"/>
            <wp:effectExtent l="0" t="0" r="1016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1.10.png"/>
                    <pic:cNvPicPr/>
                  </pic:nvPicPr>
                  <pic:blipFill>
                    <a:blip r:embed="rId14">
                      <a:extLst>
                        <a:ext uri="{28A0092B-C50C-407E-A947-70E740481C1C}">
                          <a14:useLocalDpi xmlns:a14="http://schemas.microsoft.com/office/drawing/2010/main" val="0"/>
                        </a:ext>
                      </a:extLst>
                    </a:blip>
                    <a:stretch>
                      <a:fillRect/>
                    </a:stretch>
                  </pic:blipFill>
                  <pic:spPr>
                    <a:xfrm>
                      <a:off x="0" y="0"/>
                      <a:ext cx="5755640" cy="1028065"/>
                    </a:xfrm>
                    <a:prstGeom prst="rect">
                      <a:avLst/>
                    </a:prstGeom>
                  </pic:spPr>
                </pic:pic>
              </a:graphicData>
            </a:graphic>
          </wp:inline>
        </w:drawing>
      </w:r>
    </w:p>
    <w:p w14:paraId="23783E5F" w14:textId="547EDE43" w:rsidR="00573431" w:rsidRPr="00C40961" w:rsidRDefault="00573431"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222198F1" wp14:editId="4A6C9698">
            <wp:extent cx="5755640" cy="942340"/>
            <wp:effectExtent l="0" t="0" r="1016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3.05.png"/>
                    <pic:cNvPicPr/>
                  </pic:nvPicPr>
                  <pic:blipFill>
                    <a:blip r:embed="rId21">
                      <a:extLst>
                        <a:ext uri="{28A0092B-C50C-407E-A947-70E740481C1C}">
                          <a14:useLocalDpi xmlns:a14="http://schemas.microsoft.com/office/drawing/2010/main" val="0"/>
                        </a:ext>
                      </a:extLst>
                    </a:blip>
                    <a:stretch>
                      <a:fillRect/>
                    </a:stretch>
                  </pic:blipFill>
                  <pic:spPr>
                    <a:xfrm>
                      <a:off x="0" y="0"/>
                      <a:ext cx="5755640" cy="942340"/>
                    </a:xfrm>
                    <a:prstGeom prst="rect">
                      <a:avLst/>
                    </a:prstGeom>
                  </pic:spPr>
                </pic:pic>
              </a:graphicData>
            </a:graphic>
          </wp:inline>
        </w:drawing>
      </w:r>
    </w:p>
    <w:p w14:paraId="15FD5A2A" w14:textId="4B6F121E" w:rsidR="00031357" w:rsidRPr="00C40961" w:rsidRDefault="00573431" w:rsidP="00D81047">
      <w:pPr>
        <w:spacing w:line="276" w:lineRule="auto"/>
        <w:rPr>
          <w:rFonts w:ascii="Calibri" w:hAnsi="Calibri"/>
          <w:sz w:val="20"/>
          <w:szCs w:val="20"/>
        </w:rPr>
      </w:pPr>
      <w:r w:rsidRPr="00C40961">
        <w:rPr>
          <w:rFonts w:ascii="Calibri" w:hAnsi="Calibri"/>
          <w:sz w:val="20"/>
          <w:szCs w:val="20"/>
        </w:rPr>
        <w:t>39% van de werknemers stelt dat hun werkgever niet verwacht dat ze buiten de werkuren hun gsm</w:t>
      </w:r>
      <w:r w:rsidR="00975CE5" w:rsidRPr="00C40961">
        <w:rPr>
          <w:rFonts w:ascii="Calibri" w:hAnsi="Calibri"/>
          <w:sz w:val="20"/>
          <w:szCs w:val="20"/>
        </w:rPr>
        <w:t xml:space="preserve"> opnemen of mails beantwoorden. 45% van de werknemers vindt dat dit effectief zo zou moeten zijn.</w:t>
      </w:r>
    </w:p>
    <w:p w14:paraId="42DA1BB0" w14:textId="77777777" w:rsidR="00573431" w:rsidRPr="00C40961" w:rsidRDefault="00573431" w:rsidP="00311CE0">
      <w:pPr>
        <w:spacing w:line="360" w:lineRule="auto"/>
        <w:rPr>
          <w:rFonts w:ascii="Calibri" w:hAnsi="Calibri"/>
          <w:sz w:val="20"/>
          <w:szCs w:val="20"/>
        </w:rPr>
      </w:pPr>
    </w:p>
    <w:p w14:paraId="70D56592" w14:textId="566FF84E" w:rsidR="00573431" w:rsidRPr="00C40961" w:rsidRDefault="00573431"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2095A3FA" wp14:editId="760B1358">
            <wp:extent cx="5755640" cy="943610"/>
            <wp:effectExtent l="0" t="0" r="1016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3.17.png"/>
                    <pic:cNvPicPr/>
                  </pic:nvPicPr>
                  <pic:blipFill>
                    <a:blip r:embed="rId22">
                      <a:extLst>
                        <a:ext uri="{28A0092B-C50C-407E-A947-70E740481C1C}">
                          <a14:useLocalDpi xmlns:a14="http://schemas.microsoft.com/office/drawing/2010/main" val="0"/>
                        </a:ext>
                      </a:extLst>
                    </a:blip>
                    <a:stretch>
                      <a:fillRect/>
                    </a:stretch>
                  </pic:blipFill>
                  <pic:spPr>
                    <a:xfrm>
                      <a:off x="0" y="0"/>
                      <a:ext cx="5755640" cy="943610"/>
                    </a:xfrm>
                    <a:prstGeom prst="rect">
                      <a:avLst/>
                    </a:prstGeom>
                  </pic:spPr>
                </pic:pic>
              </a:graphicData>
            </a:graphic>
          </wp:inline>
        </w:drawing>
      </w:r>
    </w:p>
    <w:p w14:paraId="79441980" w14:textId="7680FE24" w:rsidR="00031357" w:rsidRPr="00C40961" w:rsidRDefault="00573431" w:rsidP="00D81047">
      <w:pPr>
        <w:spacing w:line="276" w:lineRule="auto"/>
        <w:rPr>
          <w:rFonts w:ascii="Calibri" w:hAnsi="Calibri"/>
          <w:sz w:val="20"/>
          <w:szCs w:val="20"/>
        </w:rPr>
      </w:pPr>
      <w:r w:rsidRPr="00C40961">
        <w:rPr>
          <w:rFonts w:ascii="Calibri" w:hAnsi="Calibri"/>
          <w:sz w:val="20"/>
          <w:szCs w:val="20"/>
        </w:rPr>
        <w:t>Wat mentaal welbevinden zelf betreft, vindt slechts 17% dat ze hierover worden geïnformeerd, terwijl 40 dit wel verwacht van zijn werkgever.</w:t>
      </w:r>
    </w:p>
    <w:p w14:paraId="158A5238" w14:textId="77777777" w:rsidR="00573431" w:rsidRPr="00C40961" w:rsidRDefault="00573431" w:rsidP="00311CE0">
      <w:pPr>
        <w:spacing w:line="360" w:lineRule="auto"/>
        <w:rPr>
          <w:rFonts w:ascii="Calibri" w:hAnsi="Calibri"/>
          <w:sz w:val="20"/>
          <w:szCs w:val="20"/>
        </w:rPr>
      </w:pPr>
    </w:p>
    <w:p w14:paraId="4DA29613" w14:textId="2DE22159" w:rsidR="00573431" w:rsidRPr="00C40961" w:rsidRDefault="00573431" w:rsidP="00311CE0">
      <w:pPr>
        <w:spacing w:line="360" w:lineRule="auto"/>
        <w:rPr>
          <w:rFonts w:ascii="Calibri" w:hAnsi="Calibri"/>
          <w:sz w:val="20"/>
          <w:szCs w:val="20"/>
        </w:rPr>
      </w:pPr>
      <w:r w:rsidRPr="00C40961">
        <w:rPr>
          <w:rFonts w:ascii="Calibri" w:hAnsi="Calibri"/>
          <w:noProof/>
          <w:sz w:val="20"/>
          <w:szCs w:val="20"/>
          <w:lang w:val="en-US"/>
        </w:rPr>
        <w:drawing>
          <wp:inline distT="0" distB="0" distL="0" distR="0" wp14:anchorId="57262AC6" wp14:editId="3EF0770C">
            <wp:extent cx="5755640" cy="927735"/>
            <wp:effectExtent l="0" t="0" r="10160" b="1206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4-18 om 14.13.29.png"/>
                    <pic:cNvPicPr/>
                  </pic:nvPicPr>
                  <pic:blipFill>
                    <a:blip r:embed="rId23">
                      <a:extLst>
                        <a:ext uri="{28A0092B-C50C-407E-A947-70E740481C1C}">
                          <a14:useLocalDpi xmlns:a14="http://schemas.microsoft.com/office/drawing/2010/main" val="0"/>
                        </a:ext>
                      </a:extLst>
                    </a:blip>
                    <a:stretch>
                      <a:fillRect/>
                    </a:stretch>
                  </pic:blipFill>
                  <pic:spPr>
                    <a:xfrm>
                      <a:off x="0" y="0"/>
                      <a:ext cx="5755640" cy="927735"/>
                    </a:xfrm>
                    <a:prstGeom prst="rect">
                      <a:avLst/>
                    </a:prstGeom>
                  </pic:spPr>
                </pic:pic>
              </a:graphicData>
            </a:graphic>
          </wp:inline>
        </w:drawing>
      </w:r>
    </w:p>
    <w:p w14:paraId="2A13D7AF" w14:textId="383FD679" w:rsidR="00573431" w:rsidRPr="00DB03CF" w:rsidRDefault="00573431" w:rsidP="00D81047">
      <w:pPr>
        <w:spacing w:line="276" w:lineRule="auto"/>
        <w:rPr>
          <w:rFonts w:ascii="Calibri" w:hAnsi="Calibri"/>
          <w:sz w:val="20"/>
          <w:szCs w:val="20"/>
        </w:rPr>
      </w:pPr>
      <w:r w:rsidRPr="00C40961">
        <w:rPr>
          <w:rFonts w:ascii="Calibri" w:hAnsi="Calibri"/>
          <w:sz w:val="20"/>
          <w:szCs w:val="20"/>
        </w:rPr>
        <w:t>Tenslotte geeft slechts 12% van de werknemers aan dat er activiteiten rond mentaal welbevinden plaatsvinden. Ook hier verwachten de werknemers veel meer (35%) van hun werkgever.</w:t>
      </w:r>
    </w:p>
    <w:p w14:paraId="2290864E" w14:textId="7D8E82E2" w:rsidR="00A0096D" w:rsidRPr="00DB03CF" w:rsidRDefault="00A0096D">
      <w:pPr>
        <w:spacing w:line="360" w:lineRule="auto"/>
        <w:rPr>
          <w:rFonts w:ascii="Calibri" w:hAnsi="Calibri"/>
          <w:sz w:val="20"/>
          <w:szCs w:val="20"/>
        </w:rPr>
      </w:pPr>
    </w:p>
    <w:sectPr w:rsidR="00A0096D" w:rsidRPr="00DB03CF" w:rsidSect="008F0BFF">
      <w:headerReference w:type="default" r:id="rId24"/>
      <w:pgSz w:w="11900" w:h="16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52F1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414E8" w14:textId="77777777" w:rsidR="00877323" w:rsidRDefault="00877323" w:rsidP="000842B5">
      <w:r>
        <w:separator/>
      </w:r>
    </w:p>
  </w:endnote>
  <w:endnote w:type="continuationSeparator" w:id="0">
    <w:p w14:paraId="11B22625" w14:textId="77777777" w:rsidR="00877323" w:rsidRDefault="00877323" w:rsidP="0008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557FA" w14:textId="77777777" w:rsidR="00877323" w:rsidRDefault="00877323" w:rsidP="000842B5">
      <w:r>
        <w:separator/>
      </w:r>
    </w:p>
  </w:footnote>
  <w:footnote w:type="continuationSeparator" w:id="0">
    <w:p w14:paraId="27EEB2A0" w14:textId="77777777" w:rsidR="00877323" w:rsidRDefault="00877323" w:rsidP="000842B5">
      <w:r>
        <w:continuationSeparator/>
      </w:r>
    </w:p>
  </w:footnote>
  <w:footnote w:id="1">
    <w:p w14:paraId="263DACC2" w14:textId="77777777" w:rsidR="00877323" w:rsidRPr="00BC5DF8" w:rsidRDefault="00877323" w:rsidP="007E1643">
      <w:pPr>
        <w:widowControl w:val="0"/>
        <w:autoSpaceDE w:val="0"/>
        <w:autoSpaceDN w:val="0"/>
        <w:adjustRightInd w:val="0"/>
        <w:spacing w:after="360"/>
        <w:rPr>
          <w:rFonts w:ascii="Calibri" w:hAnsi="Calibri" w:cs="Times"/>
          <w:sz w:val="18"/>
          <w:szCs w:val="18"/>
        </w:rPr>
      </w:pPr>
      <w:r>
        <w:rPr>
          <w:rStyle w:val="Voetnootmarkering"/>
        </w:rPr>
        <w:footnoteRef/>
      </w:r>
      <w:r>
        <w:t xml:space="preserve"> </w:t>
      </w:r>
      <w:r w:rsidRPr="00DF0C60">
        <w:rPr>
          <w:rFonts w:ascii="Calibri" w:hAnsi="Calibri" w:cs="Times"/>
          <w:sz w:val="18"/>
          <w:szCs w:val="18"/>
        </w:rPr>
        <w:t>Het Nieuwe Werken is een arbeidsorganisatieconcept en beantwoordt de vraag hoe personeelsleden van de Vlaamse overheid - in toenemende mate pure kenniswerkers - opti</w:t>
      </w:r>
      <w:r>
        <w:rPr>
          <w:rFonts w:ascii="Calibri" w:hAnsi="Calibri" w:cs="Times"/>
          <w:sz w:val="18"/>
          <w:szCs w:val="18"/>
        </w:rPr>
        <w:t xml:space="preserve">maal kunnen functioneren in een digitale netwerkmaatschappij </w:t>
      </w:r>
      <w:r w:rsidRPr="00DF0C60">
        <w:rPr>
          <w:rFonts w:ascii="Calibri" w:hAnsi="Calibri" w:cs="Times"/>
          <w:sz w:val="18"/>
          <w:szCs w:val="18"/>
        </w:rPr>
        <w:t>om zo een optimaal dienstenniveau</w:t>
      </w:r>
      <w:r>
        <w:rPr>
          <w:rFonts w:ascii="Calibri" w:hAnsi="Calibri" w:cs="Times"/>
          <w:sz w:val="18"/>
          <w:szCs w:val="18"/>
        </w:rPr>
        <w:t xml:space="preserve"> </w:t>
      </w:r>
      <w:r w:rsidRPr="00DF0C60">
        <w:rPr>
          <w:rFonts w:ascii="Calibri" w:hAnsi="Calibri" w:cs="Times"/>
          <w:sz w:val="18"/>
          <w:szCs w:val="18"/>
        </w:rPr>
        <w:t>te behalen voor al hun klanten. Het Nieuwe Werken is in die zin een continu aanpassingsproces gebaseerd op de afstemming tussen de </w:t>
      </w:r>
      <w:r w:rsidRPr="00BC5DF8">
        <w:rPr>
          <w:rFonts w:ascii="Calibri" w:hAnsi="Calibri" w:cs="Times"/>
          <w:iCs/>
          <w:sz w:val="18"/>
          <w:szCs w:val="18"/>
        </w:rPr>
        <w:t>fysieke werkomgeving</w:t>
      </w:r>
      <w:r w:rsidRPr="00BC5DF8">
        <w:rPr>
          <w:rFonts w:ascii="Calibri" w:hAnsi="Calibri" w:cs="Times"/>
          <w:sz w:val="18"/>
          <w:szCs w:val="18"/>
        </w:rPr>
        <w:t>, een efficiënt </w:t>
      </w:r>
      <w:r w:rsidRPr="00BC5DF8">
        <w:rPr>
          <w:rFonts w:ascii="Calibri" w:hAnsi="Calibri" w:cs="Times"/>
          <w:iCs/>
          <w:sz w:val="18"/>
          <w:szCs w:val="18"/>
        </w:rPr>
        <w:t xml:space="preserve">ICT-en informatiebeheer, naast </w:t>
      </w:r>
      <w:r w:rsidRPr="00BC5DF8">
        <w:rPr>
          <w:rFonts w:ascii="Calibri" w:hAnsi="Calibri" w:cs="Times"/>
          <w:sz w:val="18"/>
          <w:szCs w:val="18"/>
        </w:rPr>
        <w:t>een stimulerend </w:t>
      </w:r>
      <w:r w:rsidRPr="00BC5DF8">
        <w:rPr>
          <w:rFonts w:ascii="Calibri" w:hAnsi="Calibri" w:cs="Times"/>
          <w:iCs/>
          <w:sz w:val="18"/>
          <w:szCs w:val="18"/>
        </w:rPr>
        <w:t>HR-beleid</w:t>
      </w:r>
      <w:r>
        <w:rPr>
          <w:rFonts w:ascii="Calibri" w:hAnsi="Calibri" w:cs="Times"/>
          <w:iCs/>
          <w:sz w:val="18"/>
          <w:szCs w:val="18"/>
        </w:rPr>
        <w:t>.</w:t>
      </w:r>
    </w:p>
  </w:footnote>
  <w:footnote w:id="2">
    <w:p w14:paraId="2C332D00" w14:textId="77777777" w:rsidR="00877323" w:rsidRPr="007F35A2" w:rsidRDefault="00877323" w:rsidP="00F22202">
      <w:pPr>
        <w:pStyle w:val="Voetnoottekst"/>
        <w:rPr>
          <w:rFonts w:ascii="Calibri" w:hAnsi="Calibri"/>
          <w:sz w:val="18"/>
          <w:szCs w:val="18"/>
        </w:rPr>
      </w:pPr>
      <w:r w:rsidRPr="007F35A2">
        <w:rPr>
          <w:rStyle w:val="Voetnootmarkering"/>
          <w:rFonts w:ascii="Calibri" w:hAnsi="Calibri"/>
          <w:sz w:val="18"/>
          <w:szCs w:val="18"/>
        </w:rPr>
        <w:footnoteRef/>
      </w:r>
      <w:r w:rsidRPr="007F35A2">
        <w:rPr>
          <w:rFonts w:ascii="Calibri" w:hAnsi="Calibri"/>
          <w:sz w:val="18"/>
          <w:szCs w:val="18"/>
        </w:rPr>
        <w:t xml:space="preserve"> Uit de publicatie ‘Ze maken ons kapot meneer’ van </w:t>
      </w:r>
      <w:proofErr w:type="spellStart"/>
      <w:r w:rsidRPr="007F35A2">
        <w:rPr>
          <w:rFonts w:ascii="Calibri" w:hAnsi="Calibri"/>
          <w:sz w:val="18"/>
          <w:szCs w:val="18"/>
        </w:rPr>
        <w:t>Degrande</w:t>
      </w:r>
      <w:proofErr w:type="spellEnd"/>
      <w:r w:rsidRPr="007F35A2">
        <w:rPr>
          <w:rFonts w:ascii="Calibri" w:hAnsi="Calibri"/>
          <w:sz w:val="18"/>
          <w:szCs w:val="18"/>
        </w:rPr>
        <w:t xml:space="preserve">, De Winne en </w:t>
      </w:r>
      <w:proofErr w:type="spellStart"/>
      <w:r w:rsidRPr="007F35A2">
        <w:rPr>
          <w:rFonts w:ascii="Calibri" w:hAnsi="Calibri"/>
          <w:sz w:val="18"/>
          <w:szCs w:val="18"/>
        </w:rPr>
        <w:t>Rogiest</w:t>
      </w:r>
      <w:proofErr w:type="spellEnd"/>
      <w:r w:rsidRPr="007F35A2">
        <w:rPr>
          <w:rFonts w:ascii="Calibri" w:hAnsi="Calibri"/>
          <w:sz w:val="18"/>
          <w:szCs w:val="18"/>
        </w:rPr>
        <w:t xml:space="preserve"> (2016)</w:t>
      </w:r>
    </w:p>
  </w:footnote>
  <w:footnote w:id="3">
    <w:p w14:paraId="05336239" w14:textId="77777777" w:rsidR="00877323" w:rsidRPr="001E5765" w:rsidRDefault="00877323" w:rsidP="009F4E85">
      <w:pPr>
        <w:pStyle w:val="Voetnoottekst"/>
        <w:rPr>
          <w:rFonts w:ascii="Calibri" w:hAnsi="Calibri"/>
          <w:sz w:val="18"/>
          <w:szCs w:val="18"/>
        </w:rPr>
      </w:pPr>
      <w:r w:rsidRPr="001E5765">
        <w:rPr>
          <w:rStyle w:val="Voetnootmarkering"/>
          <w:rFonts w:ascii="Calibri" w:hAnsi="Calibri"/>
          <w:sz w:val="18"/>
          <w:szCs w:val="18"/>
        </w:rPr>
        <w:footnoteRef/>
      </w:r>
      <w:r w:rsidRPr="001E5765">
        <w:rPr>
          <w:rFonts w:ascii="Calibri" w:hAnsi="Calibri"/>
          <w:sz w:val="18"/>
          <w:szCs w:val="18"/>
        </w:rPr>
        <w:t xml:space="preserve"> Artikel in De Tijd: http://www.tijd.be/ondernemen/algemeen/Bedrijven_krijgen_controle_op_burn_out.9774053-7763.art?highlight=burn%20out</w:t>
      </w:r>
    </w:p>
  </w:footnote>
  <w:footnote w:id="4">
    <w:p w14:paraId="224D6623" w14:textId="7CC99437" w:rsidR="00877323" w:rsidRPr="00666F77" w:rsidRDefault="00877323">
      <w:pPr>
        <w:pStyle w:val="Voetnoottekst"/>
        <w:rPr>
          <w:rFonts w:ascii="Calibri" w:hAnsi="Calibri"/>
          <w:sz w:val="18"/>
          <w:szCs w:val="18"/>
        </w:rPr>
      </w:pPr>
      <w:r w:rsidRPr="00E33A85">
        <w:rPr>
          <w:rStyle w:val="Voetnootmarkering"/>
          <w:sz w:val="18"/>
          <w:szCs w:val="18"/>
        </w:rPr>
        <w:footnoteRef/>
      </w:r>
      <w:r>
        <w:rPr>
          <w:rFonts w:ascii="Calibri" w:hAnsi="Calibri"/>
          <w:sz w:val="18"/>
          <w:szCs w:val="18"/>
        </w:rPr>
        <w:t xml:space="preserve"> </w:t>
      </w:r>
      <w:r w:rsidRPr="00E33A85">
        <w:rPr>
          <w:rFonts w:ascii="Calibri" w:hAnsi="Calibri"/>
          <w:sz w:val="18"/>
          <w:szCs w:val="18"/>
        </w:rPr>
        <w:t xml:space="preserve">Luc De Jonge BVBA </w:t>
      </w:r>
      <w:r>
        <w:rPr>
          <w:rFonts w:ascii="Calibri" w:hAnsi="Calibri"/>
          <w:sz w:val="18"/>
          <w:szCs w:val="18"/>
        </w:rPr>
        <w:t xml:space="preserve">uit Ninove </w:t>
      </w:r>
      <w:r w:rsidRPr="00E33A85">
        <w:rPr>
          <w:rFonts w:ascii="Calibri" w:hAnsi="Calibri"/>
          <w:sz w:val="18"/>
          <w:szCs w:val="18"/>
        </w:rPr>
        <w:t xml:space="preserve">is actief in elektriciteitswerken, beveiliging, </w:t>
      </w:r>
      <w:proofErr w:type="spellStart"/>
      <w:r w:rsidRPr="00E33A85">
        <w:rPr>
          <w:rFonts w:ascii="Calibri" w:hAnsi="Calibri"/>
          <w:sz w:val="18"/>
          <w:szCs w:val="18"/>
        </w:rPr>
        <w:t>domotica</w:t>
      </w:r>
      <w:proofErr w:type="spellEnd"/>
      <w:r w:rsidRPr="00E33A85">
        <w:rPr>
          <w:rFonts w:ascii="Calibri" w:hAnsi="Calibri"/>
          <w:sz w:val="18"/>
          <w:szCs w:val="18"/>
        </w:rPr>
        <w:t xml:space="preserve"> en databekabeling.</w:t>
      </w:r>
      <w:r>
        <w:rPr>
          <w:rFonts w:ascii="Calibri" w:hAnsi="Calibri"/>
          <w:sz w:val="18"/>
          <w:szCs w:val="18"/>
        </w:rPr>
        <w:t xml:space="preserve"> Meer info: www.dejongeluc.be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492A" w14:textId="36B43527" w:rsidR="00877323" w:rsidRPr="00D52FF8" w:rsidRDefault="00877323" w:rsidP="009E6BB1">
    <w:pPr>
      <w:rPr>
        <w:rFonts w:ascii="Calibri" w:hAnsi="Calibri"/>
        <w:b/>
        <w:sz w:val="22"/>
        <w:szCs w:val="22"/>
      </w:rPr>
    </w:pPr>
    <w:r>
      <w:rPr>
        <w:noProof/>
        <w:lang w:val="en-US"/>
      </w:rPr>
      <w:drawing>
        <wp:anchor distT="0" distB="0" distL="114300" distR="114300" simplePos="0" relativeHeight="251658240" behindDoc="0" locked="0" layoutInCell="1" allowOverlap="1" wp14:anchorId="2A65ABD2" wp14:editId="39189F4A">
          <wp:simplePos x="0" y="0"/>
          <wp:positionH relativeFrom="column">
            <wp:posOffset>4068868</wp:posOffset>
          </wp:positionH>
          <wp:positionV relativeFrom="paragraph">
            <wp:posOffset>12488</wp:posOffset>
          </wp:positionV>
          <wp:extent cx="1645920" cy="288290"/>
          <wp:effectExtent l="0" t="0" r="5080" b="0"/>
          <wp:wrapNone/>
          <wp:docPr id="10" name="Picture 2" descr="DL_logo_rgb_cyaan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_logo_rgb_cyaan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FF8">
      <w:rPr>
        <w:rFonts w:ascii="Calibri" w:hAnsi="Calibri"/>
        <w:b/>
        <w:sz w:val="22"/>
        <w:szCs w:val="22"/>
      </w:rPr>
      <w:t>PERSBERICHT</w:t>
    </w:r>
  </w:p>
  <w:p w14:paraId="4C0462F4" w14:textId="68B9B07A" w:rsidR="00877323" w:rsidRDefault="00877323" w:rsidP="009E6BB1">
    <w:pPr>
      <w:pStyle w:val="Koptekst"/>
    </w:pPr>
  </w:p>
  <w:p w14:paraId="0D516D9D" w14:textId="77777777" w:rsidR="00877323" w:rsidRDefault="00877323">
    <w:pPr>
      <w:pStyle w:val="Koptekst"/>
    </w:pPr>
  </w:p>
  <w:p w14:paraId="07E6D8AF" w14:textId="77777777" w:rsidR="00877323" w:rsidRDefault="0087732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2B4C34"/>
    <w:multiLevelType w:val="hybridMultilevel"/>
    <w:tmpl w:val="7F8ED3DE"/>
    <w:lvl w:ilvl="0" w:tplc="BF8E4A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7521D"/>
    <w:multiLevelType w:val="hybridMultilevel"/>
    <w:tmpl w:val="D14C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D39CD"/>
    <w:multiLevelType w:val="hybridMultilevel"/>
    <w:tmpl w:val="054817E8"/>
    <w:lvl w:ilvl="0" w:tplc="3034853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07021"/>
    <w:multiLevelType w:val="multilevel"/>
    <w:tmpl w:val="EEC8312C"/>
    <w:styleLink w:val="List0"/>
    <w:lvl w:ilvl="0">
      <w:start w:val="1"/>
      <w:numFmt w:val="decimal"/>
      <w:lvlText w:val="%1."/>
      <w:lvlJc w:val="left"/>
      <w:pPr>
        <w:tabs>
          <w:tab w:val="num" w:pos="360"/>
        </w:tabs>
        <w:ind w:left="360" w:hanging="360"/>
      </w:pPr>
      <w:rPr>
        <w:b w:val="0"/>
        <w:bCs w:val="0"/>
        <w:position w:val="0"/>
        <w:sz w:val="26"/>
        <w:szCs w:val="26"/>
        <w:lang w:val="nl-NL"/>
      </w:rPr>
    </w:lvl>
    <w:lvl w:ilvl="1">
      <w:start w:val="1"/>
      <w:numFmt w:val="lowerLetter"/>
      <w:lvlText w:val="%2."/>
      <w:lvlJc w:val="left"/>
      <w:pPr>
        <w:tabs>
          <w:tab w:val="num" w:pos="1470"/>
        </w:tabs>
        <w:ind w:left="1470" w:hanging="390"/>
      </w:pPr>
      <w:rPr>
        <w:b/>
        <w:bCs/>
        <w:position w:val="0"/>
        <w:sz w:val="26"/>
        <w:szCs w:val="26"/>
        <w:lang w:val="nl-NL"/>
      </w:rPr>
    </w:lvl>
    <w:lvl w:ilvl="2">
      <w:start w:val="1"/>
      <w:numFmt w:val="lowerRoman"/>
      <w:lvlText w:val="%3."/>
      <w:lvlJc w:val="left"/>
      <w:pPr>
        <w:tabs>
          <w:tab w:val="num" w:pos="2185"/>
        </w:tabs>
        <w:ind w:left="2185" w:hanging="321"/>
      </w:pPr>
      <w:rPr>
        <w:b/>
        <w:bCs/>
        <w:position w:val="0"/>
        <w:sz w:val="26"/>
        <w:szCs w:val="26"/>
        <w:lang w:val="nl-NL"/>
      </w:rPr>
    </w:lvl>
    <w:lvl w:ilvl="3">
      <w:start w:val="1"/>
      <w:numFmt w:val="decimal"/>
      <w:lvlText w:val="%4."/>
      <w:lvlJc w:val="left"/>
      <w:pPr>
        <w:tabs>
          <w:tab w:val="num" w:pos="2910"/>
        </w:tabs>
        <w:ind w:left="2910" w:hanging="390"/>
      </w:pPr>
      <w:rPr>
        <w:b/>
        <w:bCs/>
        <w:position w:val="0"/>
        <w:sz w:val="26"/>
        <w:szCs w:val="26"/>
        <w:lang w:val="nl-NL"/>
      </w:rPr>
    </w:lvl>
    <w:lvl w:ilvl="4">
      <w:start w:val="1"/>
      <w:numFmt w:val="lowerLetter"/>
      <w:lvlText w:val="%5."/>
      <w:lvlJc w:val="left"/>
      <w:pPr>
        <w:tabs>
          <w:tab w:val="num" w:pos="3630"/>
        </w:tabs>
        <w:ind w:left="3630" w:hanging="390"/>
      </w:pPr>
      <w:rPr>
        <w:b/>
        <w:bCs/>
        <w:position w:val="0"/>
        <w:sz w:val="26"/>
        <w:szCs w:val="26"/>
        <w:lang w:val="nl-NL"/>
      </w:rPr>
    </w:lvl>
    <w:lvl w:ilvl="5">
      <w:start w:val="1"/>
      <w:numFmt w:val="lowerRoman"/>
      <w:lvlText w:val="%6."/>
      <w:lvlJc w:val="left"/>
      <w:pPr>
        <w:tabs>
          <w:tab w:val="num" w:pos="4345"/>
        </w:tabs>
        <w:ind w:left="4345" w:hanging="321"/>
      </w:pPr>
      <w:rPr>
        <w:b/>
        <w:bCs/>
        <w:position w:val="0"/>
        <w:sz w:val="26"/>
        <w:szCs w:val="26"/>
        <w:lang w:val="nl-NL"/>
      </w:rPr>
    </w:lvl>
    <w:lvl w:ilvl="6">
      <w:start w:val="1"/>
      <w:numFmt w:val="decimal"/>
      <w:lvlText w:val="%7."/>
      <w:lvlJc w:val="left"/>
      <w:pPr>
        <w:tabs>
          <w:tab w:val="num" w:pos="5070"/>
        </w:tabs>
        <w:ind w:left="5070" w:hanging="390"/>
      </w:pPr>
      <w:rPr>
        <w:b/>
        <w:bCs/>
        <w:position w:val="0"/>
        <w:sz w:val="26"/>
        <w:szCs w:val="26"/>
        <w:lang w:val="nl-NL"/>
      </w:rPr>
    </w:lvl>
    <w:lvl w:ilvl="7">
      <w:start w:val="1"/>
      <w:numFmt w:val="lowerLetter"/>
      <w:lvlText w:val="%8."/>
      <w:lvlJc w:val="left"/>
      <w:pPr>
        <w:tabs>
          <w:tab w:val="num" w:pos="5790"/>
        </w:tabs>
        <w:ind w:left="5790" w:hanging="390"/>
      </w:pPr>
      <w:rPr>
        <w:b/>
        <w:bCs/>
        <w:position w:val="0"/>
        <w:sz w:val="26"/>
        <w:szCs w:val="26"/>
        <w:lang w:val="nl-NL"/>
      </w:rPr>
    </w:lvl>
    <w:lvl w:ilvl="8">
      <w:start w:val="1"/>
      <w:numFmt w:val="lowerRoman"/>
      <w:lvlText w:val="%9."/>
      <w:lvlJc w:val="left"/>
      <w:pPr>
        <w:tabs>
          <w:tab w:val="num" w:pos="6505"/>
        </w:tabs>
        <w:ind w:left="6505" w:hanging="321"/>
      </w:pPr>
      <w:rPr>
        <w:b/>
        <w:bCs/>
        <w:position w:val="0"/>
        <w:sz w:val="26"/>
        <w:szCs w:val="26"/>
        <w:lang w:val="nl-NL"/>
      </w:rPr>
    </w:lvl>
  </w:abstractNum>
  <w:abstractNum w:abstractNumId="5">
    <w:nsid w:val="4C383AC1"/>
    <w:multiLevelType w:val="hybridMultilevel"/>
    <w:tmpl w:val="44200E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0E64E9"/>
    <w:multiLevelType w:val="hybridMultilevel"/>
    <w:tmpl w:val="1864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37C72"/>
    <w:multiLevelType w:val="hybridMultilevel"/>
    <w:tmpl w:val="C9F41C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7318389A"/>
    <w:multiLevelType w:val="hybridMultilevel"/>
    <w:tmpl w:val="749C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7"/>
  </w:num>
  <w:num w:numId="6">
    <w:abstractNumId w:val="2"/>
  </w:num>
  <w:num w:numId="7">
    <w:abstractNumId w:val="3"/>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HERREWEGHE Annelore">
    <w15:presenceInfo w15:providerId="AD" w15:userId="S-1-5-21-2598577715-1403868514-2376414330-5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44"/>
    <w:rsid w:val="00005EA0"/>
    <w:rsid w:val="000072C9"/>
    <w:rsid w:val="00013DEC"/>
    <w:rsid w:val="00031357"/>
    <w:rsid w:val="00035C44"/>
    <w:rsid w:val="000366C1"/>
    <w:rsid w:val="000448D4"/>
    <w:rsid w:val="000574F7"/>
    <w:rsid w:val="00063072"/>
    <w:rsid w:val="000842B5"/>
    <w:rsid w:val="000A42FE"/>
    <w:rsid w:val="000C6B6E"/>
    <w:rsid w:val="000E10F9"/>
    <w:rsid w:val="001255E2"/>
    <w:rsid w:val="00133464"/>
    <w:rsid w:val="00147BCF"/>
    <w:rsid w:val="00157DBA"/>
    <w:rsid w:val="00191165"/>
    <w:rsid w:val="001C5EB3"/>
    <w:rsid w:val="001E2814"/>
    <w:rsid w:val="001E2DB3"/>
    <w:rsid w:val="001E499E"/>
    <w:rsid w:val="001E5765"/>
    <w:rsid w:val="001F67D5"/>
    <w:rsid w:val="00213492"/>
    <w:rsid w:val="00216DAB"/>
    <w:rsid w:val="00236BB1"/>
    <w:rsid w:val="00240D6A"/>
    <w:rsid w:val="002447D7"/>
    <w:rsid w:val="002515B3"/>
    <w:rsid w:val="00251F81"/>
    <w:rsid w:val="002523D2"/>
    <w:rsid w:val="002645AD"/>
    <w:rsid w:val="00282468"/>
    <w:rsid w:val="002832BD"/>
    <w:rsid w:val="00286A0A"/>
    <w:rsid w:val="002A2E80"/>
    <w:rsid w:val="002C774E"/>
    <w:rsid w:val="002D3574"/>
    <w:rsid w:val="002D5BFA"/>
    <w:rsid w:val="002D6B39"/>
    <w:rsid w:val="002E1221"/>
    <w:rsid w:val="002F163D"/>
    <w:rsid w:val="003109C6"/>
    <w:rsid w:val="00311CE0"/>
    <w:rsid w:val="00312431"/>
    <w:rsid w:val="003557BF"/>
    <w:rsid w:val="00366AFB"/>
    <w:rsid w:val="00373B12"/>
    <w:rsid w:val="00380A30"/>
    <w:rsid w:val="00397257"/>
    <w:rsid w:val="00397F0E"/>
    <w:rsid w:val="003A31AE"/>
    <w:rsid w:val="003B5932"/>
    <w:rsid w:val="003D6039"/>
    <w:rsid w:val="003D7B1E"/>
    <w:rsid w:val="003E1764"/>
    <w:rsid w:val="003E572A"/>
    <w:rsid w:val="00403401"/>
    <w:rsid w:val="00410DA5"/>
    <w:rsid w:val="00414363"/>
    <w:rsid w:val="0042270A"/>
    <w:rsid w:val="00424BA6"/>
    <w:rsid w:val="004541A8"/>
    <w:rsid w:val="00454B04"/>
    <w:rsid w:val="0046029B"/>
    <w:rsid w:val="004730D3"/>
    <w:rsid w:val="0047628E"/>
    <w:rsid w:val="00483E11"/>
    <w:rsid w:val="00494E52"/>
    <w:rsid w:val="004A279F"/>
    <w:rsid w:val="004A2D33"/>
    <w:rsid w:val="004A56CA"/>
    <w:rsid w:val="004B218C"/>
    <w:rsid w:val="004D29D0"/>
    <w:rsid w:val="004D35DA"/>
    <w:rsid w:val="00500659"/>
    <w:rsid w:val="00500C46"/>
    <w:rsid w:val="00523C65"/>
    <w:rsid w:val="0052412A"/>
    <w:rsid w:val="00530463"/>
    <w:rsid w:val="00532452"/>
    <w:rsid w:val="00533A11"/>
    <w:rsid w:val="005344E5"/>
    <w:rsid w:val="00545676"/>
    <w:rsid w:val="005509FE"/>
    <w:rsid w:val="00561E9C"/>
    <w:rsid w:val="00573431"/>
    <w:rsid w:val="005838A6"/>
    <w:rsid w:val="00593E68"/>
    <w:rsid w:val="00595E46"/>
    <w:rsid w:val="005A30AB"/>
    <w:rsid w:val="005B0C76"/>
    <w:rsid w:val="005F2951"/>
    <w:rsid w:val="00611A0C"/>
    <w:rsid w:val="006259AF"/>
    <w:rsid w:val="00640A02"/>
    <w:rsid w:val="00641986"/>
    <w:rsid w:val="00650F4E"/>
    <w:rsid w:val="00651411"/>
    <w:rsid w:val="006520B0"/>
    <w:rsid w:val="00654D1D"/>
    <w:rsid w:val="0066386F"/>
    <w:rsid w:val="00666F77"/>
    <w:rsid w:val="00675088"/>
    <w:rsid w:val="00677A14"/>
    <w:rsid w:val="00694B17"/>
    <w:rsid w:val="006B2FE4"/>
    <w:rsid w:val="006D681C"/>
    <w:rsid w:val="006F2681"/>
    <w:rsid w:val="006F794F"/>
    <w:rsid w:val="00700DF7"/>
    <w:rsid w:val="007046DE"/>
    <w:rsid w:val="00706790"/>
    <w:rsid w:val="007151B9"/>
    <w:rsid w:val="00737FA0"/>
    <w:rsid w:val="00753CF7"/>
    <w:rsid w:val="00764B55"/>
    <w:rsid w:val="0076776F"/>
    <w:rsid w:val="00771B35"/>
    <w:rsid w:val="00772A50"/>
    <w:rsid w:val="00775A97"/>
    <w:rsid w:val="0077619B"/>
    <w:rsid w:val="0078336B"/>
    <w:rsid w:val="00792015"/>
    <w:rsid w:val="00792E9B"/>
    <w:rsid w:val="00797F19"/>
    <w:rsid w:val="007B0550"/>
    <w:rsid w:val="007D351B"/>
    <w:rsid w:val="007E1643"/>
    <w:rsid w:val="007F2F5E"/>
    <w:rsid w:val="007F35A2"/>
    <w:rsid w:val="0080005C"/>
    <w:rsid w:val="00804668"/>
    <w:rsid w:val="00812DC1"/>
    <w:rsid w:val="00814889"/>
    <w:rsid w:val="00820025"/>
    <w:rsid w:val="00827BC3"/>
    <w:rsid w:val="008312C8"/>
    <w:rsid w:val="008368C7"/>
    <w:rsid w:val="00843BA0"/>
    <w:rsid w:val="00871FAC"/>
    <w:rsid w:val="00877323"/>
    <w:rsid w:val="008A633A"/>
    <w:rsid w:val="008B584E"/>
    <w:rsid w:val="008D19BD"/>
    <w:rsid w:val="008E289E"/>
    <w:rsid w:val="008F0BFF"/>
    <w:rsid w:val="00900D65"/>
    <w:rsid w:val="00910327"/>
    <w:rsid w:val="009107A9"/>
    <w:rsid w:val="00911130"/>
    <w:rsid w:val="00914673"/>
    <w:rsid w:val="00920560"/>
    <w:rsid w:val="0092263A"/>
    <w:rsid w:val="00927388"/>
    <w:rsid w:val="009358A2"/>
    <w:rsid w:val="00935F74"/>
    <w:rsid w:val="00953321"/>
    <w:rsid w:val="00956189"/>
    <w:rsid w:val="009654E9"/>
    <w:rsid w:val="0097437B"/>
    <w:rsid w:val="00975CE5"/>
    <w:rsid w:val="00977F51"/>
    <w:rsid w:val="009A57C0"/>
    <w:rsid w:val="009E6BB1"/>
    <w:rsid w:val="009F1612"/>
    <w:rsid w:val="009F4E85"/>
    <w:rsid w:val="009F61FC"/>
    <w:rsid w:val="00A0096D"/>
    <w:rsid w:val="00A400C9"/>
    <w:rsid w:val="00A55DBD"/>
    <w:rsid w:val="00A5789B"/>
    <w:rsid w:val="00A70FAA"/>
    <w:rsid w:val="00A91264"/>
    <w:rsid w:val="00AD2C61"/>
    <w:rsid w:val="00B05ACA"/>
    <w:rsid w:val="00B11221"/>
    <w:rsid w:val="00B5074F"/>
    <w:rsid w:val="00B5686E"/>
    <w:rsid w:val="00B66707"/>
    <w:rsid w:val="00B71C30"/>
    <w:rsid w:val="00B71D67"/>
    <w:rsid w:val="00BC3C96"/>
    <w:rsid w:val="00BC5DF8"/>
    <w:rsid w:val="00BD7A4C"/>
    <w:rsid w:val="00BE1673"/>
    <w:rsid w:val="00BE1708"/>
    <w:rsid w:val="00BE5DB6"/>
    <w:rsid w:val="00C06332"/>
    <w:rsid w:val="00C31E97"/>
    <w:rsid w:val="00C332D2"/>
    <w:rsid w:val="00C40961"/>
    <w:rsid w:val="00C45179"/>
    <w:rsid w:val="00C60807"/>
    <w:rsid w:val="00C62AEC"/>
    <w:rsid w:val="00C70330"/>
    <w:rsid w:val="00C725AC"/>
    <w:rsid w:val="00C774A4"/>
    <w:rsid w:val="00C84681"/>
    <w:rsid w:val="00C863F8"/>
    <w:rsid w:val="00C95B24"/>
    <w:rsid w:val="00CA35B4"/>
    <w:rsid w:val="00CB0F34"/>
    <w:rsid w:val="00CB42B5"/>
    <w:rsid w:val="00CB657B"/>
    <w:rsid w:val="00CC2517"/>
    <w:rsid w:val="00CE100C"/>
    <w:rsid w:val="00CF34CB"/>
    <w:rsid w:val="00CF5FE1"/>
    <w:rsid w:val="00D17B48"/>
    <w:rsid w:val="00D212B2"/>
    <w:rsid w:val="00D429BC"/>
    <w:rsid w:val="00D45ED7"/>
    <w:rsid w:val="00D55BA6"/>
    <w:rsid w:val="00D64C12"/>
    <w:rsid w:val="00D66999"/>
    <w:rsid w:val="00D75444"/>
    <w:rsid w:val="00D76622"/>
    <w:rsid w:val="00D81047"/>
    <w:rsid w:val="00DA265B"/>
    <w:rsid w:val="00DA6DC8"/>
    <w:rsid w:val="00DB03CF"/>
    <w:rsid w:val="00DB040C"/>
    <w:rsid w:val="00DC3531"/>
    <w:rsid w:val="00DE6CB2"/>
    <w:rsid w:val="00DF0C60"/>
    <w:rsid w:val="00DF0E05"/>
    <w:rsid w:val="00E0015F"/>
    <w:rsid w:val="00E076E2"/>
    <w:rsid w:val="00E239A1"/>
    <w:rsid w:val="00E33A85"/>
    <w:rsid w:val="00E4161C"/>
    <w:rsid w:val="00E445F4"/>
    <w:rsid w:val="00E83286"/>
    <w:rsid w:val="00EA353E"/>
    <w:rsid w:val="00EB060E"/>
    <w:rsid w:val="00EB4455"/>
    <w:rsid w:val="00EB78EF"/>
    <w:rsid w:val="00EC3D73"/>
    <w:rsid w:val="00EF2096"/>
    <w:rsid w:val="00EF66ED"/>
    <w:rsid w:val="00F12756"/>
    <w:rsid w:val="00F12B7A"/>
    <w:rsid w:val="00F22202"/>
    <w:rsid w:val="00F357CF"/>
    <w:rsid w:val="00F6350F"/>
    <w:rsid w:val="00F75B1C"/>
    <w:rsid w:val="00FD489F"/>
    <w:rsid w:val="00FE14DA"/>
    <w:rsid w:val="00FF3A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804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D55BA6"/>
    <w:pPr>
      <w:spacing w:before="100" w:beforeAutospacing="1" w:after="100" w:afterAutospacing="1"/>
      <w:outlineLvl w:val="0"/>
    </w:pPr>
    <w:rPr>
      <w:rFonts w:ascii="Times" w:hAnsi="Times"/>
      <w:b/>
      <w:bCs/>
      <w:kern w:val="36"/>
      <w:sz w:val="48"/>
      <w:szCs w:val="4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046DE"/>
    <w:pPr>
      <w:ind w:left="720"/>
      <w:contextualSpacing/>
    </w:pPr>
  </w:style>
  <w:style w:type="paragraph" w:customStyle="1" w:styleId="BodyA">
    <w:name w:val="Body A"/>
    <w:rsid w:val="004D35D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0">
    <w:name w:val="List 0"/>
    <w:basedOn w:val="Geenlijst"/>
    <w:rsid w:val="004D35DA"/>
    <w:pPr>
      <w:numPr>
        <w:numId w:val="2"/>
      </w:numPr>
    </w:pPr>
  </w:style>
  <w:style w:type="character" w:styleId="Hyperlink">
    <w:name w:val="Hyperlink"/>
    <w:basedOn w:val="Standaardalinea-lettertype"/>
    <w:uiPriority w:val="99"/>
    <w:unhideWhenUsed/>
    <w:rsid w:val="00EC3D73"/>
    <w:rPr>
      <w:color w:val="0000FF" w:themeColor="hyperlink"/>
      <w:u w:val="single"/>
    </w:rPr>
  </w:style>
  <w:style w:type="character" w:styleId="GevolgdeHyperlink">
    <w:name w:val="FollowedHyperlink"/>
    <w:basedOn w:val="Standaardalinea-lettertype"/>
    <w:uiPriority w:val="99"/>
    <w:semiHidden/>
    <w:unhideWhenUsed/>
    <w:rsid w:val="00500C46"/>
    <w:rPr>
      <w:color w:val="800080" w:themeColor="followedHyperlink"/>
      <w:u w:val="single"/>
    </w:rPr>
  </w:style>
  <w:style w:type="paragraph" w:styleId="Ballontekst">
    <w:name w:val="Balloon Text"/>
    <w:basedOn w:val="Normaal"/>
    <w:link w:val="BallontekstTeken"/>
    <w:uiPriority w:val="99"/>
    <w:semiHidden/>
    <w:unhideWhenUsed/>
    <w:rsid w:val="008D19B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D19BD"/>
    <w:rPr>
      <w:rFonts w:ascii="Lucida Grande" w:hAnsi="Lucida Grande" w:cs="Lucida Grande"/>
      <w:sz w:val="18"/>
      <w:szCs w:val="18"/>
    </w:rPr>
  </w:style>
  <w:style w:type="paragraph" w:styleId="Koptekst">
    <w:name w:val="header"/>
    <w:basedOn w:val="Normaal"/>
    <w:link w:val="KoptekstTeken"/>
    <w:uiPriority w:val="99"/>
    <w:unhideWhenUsed/>
    <w:rsid w:val="000842B5"/>
    <w:pPr>
      <w:tabs>
        <w:tab w:val="center" w:pos="4536"/>
        <w:tab w:val="right" w:pos="9072"/>
      </w:tabs>
    </w:pPr>
  </w:style>
  <w:style w:type="character" w:customStyle="1" w:styleId="KoptekstTeken">
    <w:name w:val="Koptekst Teken"/>
    <w:basedOn w:val="Standaardalinea-lettertype"/>
    <w:link w:val="Koptekst"/>
    <w:uiPriority w:val="99"/>
    <w:rsid w:val="000842B5"/>
  </w:style>
  <w:style w:type="paragraph" w:styleId="Voettekst">
    <w:name w:val="footer"/>
    <w:basedOn w:val="Normaal"/>
    <w:link w:val="VoettekstTeken"/>
    <w:uiPriority w:val="99"/>
    <w:unhideWhenUsed/>
    <w:rsid w:val="000842B5"/>
    <w:pPr>
      <w:tabs>
        <w:tab w:val="center" w:pos="4536"/>
        <w:tab w:val="right" w:pos="9072"/>
      </w:tabs>
    </w:pPr>
  </w:style>
  <w:style w:type="character" w:customStyle="1" w:styleId="VoettekstTeken">
    <w:name w:val="Voettekst Teken"/>
    <w:basedOn w:val="Standaardalinea-lettertype"/>
    <w:link w:val="Voettekst"/>
    <w:uiPriority w:val="99"/>
    <w:rsid w:val="000842B5"/>
  </w:style>
  <w:style w:type="character" w:styleId="Verwijzingopmerking">
    <w:name w:val="annotation reference"/>
    <w:basedOn w:val="Standaardalinea-lettertype"/>
    <w:uiPriority w:val="99"/>
    <w:semiHidden/>
    <w:unhideWhenUsed/>
    <w:rsid w:val="00A55DBD"/>
    <w:rPr>
      <w:sz w:val="16"/>
      <w:szCs w:val="16"/>
    </w:rPr>
  </w:style>
  <w:style w:type="paragraph" w:styleId="Tekstopmerking">
    <w:name w:val="annotation text"/>
    <w:basedOn w:val="Normaal"/>
    <w:link w:val="TekstopmerkingTeken"/>
    <w:uiPriority w:val="99"/>
    <w:semiHidden/>
    <w:unhideWhenUsed/>
    <w:rsid w:val="00A55DBD"/>
    <w:rPr>
      <w:sz w:val="20"/>
      <w:szCs w:val="20"/>
    </w:rPr>
  </w:style>
  <w:style w:type="character" w:customStyle="1" w:styleId="TekstopmerkingTeken">
    <w:name w:val="Tekst opmerking Teken"/>
    <w:basedOn w:val="Standaardalinea-lettertype"/>
    <w:link w:val="Tekstopmerking"/>
    <w:uiPriority w:val="99"/>
    <w:semiHidden/>
    <w:rsid w:val="00A55DBD"/>
    <w:rPr>
      <w:sz w:val="20"/>
      <w:szCs w:val="20"/>
    </w:rPr>
  </w:style>
  <w:style w:type="paragraph" w:styleId="Onderwerpvanopmerking">
    <w:name w:val="annotation subject"/>
    <w:basedOn w:val="Tekstopmerking"/>
    <w:next w:val="Tekstopmerking"/>
    <w:link w:val="OnderwerpvanopmerkingTeken"/>
    <w:uiPriority w:val="99"/>
    <w:semiHidden/>
    <w:unhideWhenUsed/>
    <w:rsid w:val="00A55DBD"/>
    <w:rPr>
      <w:b/>
      <w:bCs/>
    </w:rPr>
  </w:style>
  <w:style w:type="character" w:customStyle="1" w:styleId="OnderwerpvanopmerkingTeken">
    <w:name w:val="Onderwerp van opmerking Teken"/>
    <w:basedOn w:val="TekstopmerkingTeken"/>
    <w:link w:val="Onderwerpvanopmerking"/>
    <w:uiPriority w:val="99"/>
    <w:semiHidden/>
    <w:rsid w:val="00A55DBD"/>
    <w:rPr>
      <w:b/>
      <w:bCs/>
      <w:sz w:val="20"/>
      <w:szCs w:val="20"/>
    </w:rPr>
  </w:style>
  <w:style w:type="paragraph" w:styleId="Voetnoottekst">
    <w:name w:val="footnote text"/>
    <w:basedOn w:val="Normaal"/>
    <w:link w:val="VoetnoottekstTeken"/>
    <w:uiPriority w:val="99"/>
    <w:unhideWhenUsed/>
    <w:rsid w:val="006D681C"/>
  </w:style>
  <w:style w:type="character" w:customStyle="1" w:styleId="VoetnoottekstTeken">
    <w:name w:val="Voetnoottekst Teken"/>
    <w:basedOn w:val="Standaardalinea-lettertype"/>
    <w:link w:val="Voetnoottekst"/>
    <w:uiPriority w:val="99"/>
    <w:rsid w:val="006D681C"/>
  </w:style>
  <w:style w:type="character" w:styleId="Voetnootmarkering">
    <w:name w:val="footnote reference"/>
    <w:basedOn w:val="Standaardalinea-lettertype"/>
    <w:uiPriority w:val="99"/>
    <w:unhideWhenUsed/>
    <w:rsid w:val="006D681C"/>
    <w:rPr>
      <w:vertAlign w:val="superscript"/>
    </w:rPr>
  </w:style>
  <w:style w:type="paragraph" w:styleId="Revisie">
    <w:name w:val="Revision"/>
    <w:hidden/>
    <w:uiPriority w:val="99"/>
    <w:semiHidden/>
    <w:rsid w:val="008312C8"/>
  </w:style>
  <w:style w:type="paragraph" w:customStyle="1" w:styleId="Body">
    <w:name w:val="Body"/>
    <w:rsid w:val="008368C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fr-BE"/>
    </w:rPr>
  </w:style>
  <w:style w:type="character" w:customStyle="1" w:styleId="apple-converted-space">
    <w:name w:val="apple-converted-space"/>
    <w:basedOn w:val="Standaardalinea-lettertype"/>
    <w:rsid w:val="007F35A2"/>
  </w:style>
  <w:style w:type="paragraph" w:styleId="Normaalweb">
    <w:name w:val="Normal (Web)"/>
    <w:basedOn w:val="Normaal"/>
    <w:uiPriority w:val="99"/>
    <w:semiHidden/>
    <w:unhideWhenUsed/>
    <w:rsid w:val="00D55BA6"/>
    <w:pPr>
      <w:spacing w:before="100" w:beforeAutospacing="1" w:after="100" w:afterAutospacing="1"/>
    </w:pPr>
    <w:rPr>
      <w:rFonts w:ascii="Times" w:hAnsi="Times" w:cs="Times New Roman"/>
      <w:sz w:val="20"/>
      <w:szCs w:val="20"/>
      <w:lang w:val="nl-BE"/>
    </w:rPr>
  </w:style>
  <w:style w:type="character" w:customStyle="1" w:styleId="Kop1Teken">
    <w:name w:val="Kop 1 Teken"/>
    <w:basedOn w:val="Standaardalinea-lettertype"/>
    <w:link w:val="Kop1"/>
    <w:uiPriority w:val="9"/>
    <w:rsid w:val="00D55BA6"/>
    <w:rPr>
      <w:rFonts w:ascii="Times" w:hAnsi="Times"/>
      <w:b/>
      <w:bCs/>
      <w:kern w:val="36"/>
      <w:sz w:val="48"/>
      <w:szCs w:val="48"/>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D55BA6"/>
    <w:pPr>
      <w:spacing w:before="100" w:beforeAutospacing="1" w:after="100" w:afterAutospacing="1"/>
      <w:outlineLvl w:val="0"/>
    </w:pPr>
    <w:rPr>
      <w:rFonts w:ascii="Times" w:hAnsi="Times"/>
      <w:b/>
      <w:bCs/>
      <w:kern w:val="36"/>
      <w:sz w:val="48"/>
      <w:szCs w:val="4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046DE"/>
    <w:pPr>
      <w:ind w:left="720"/>
      <w:contextualSpacing/>
    </w:pPr>
  </w:style>
  <w:style w:type="paragraph" w:customStyle="1" w:styleId="BodyA">
    <w:name w:val="Body A"/>
    <w:rsid w:val="004D35D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0">
    <w:name w:val="List 0"/>
    <w:basedOn w:val="Geenlijst"/>
    <w:rsid w:val="004D35DA"/>
    <w:pPr>
      <w:numPr>
        <w:numId w:val="2"/>
      </w:numPr>
    </w:pPr>
  </w:style>
  <w:style w:type="character" w:styleId="Hyperlink">
    <w:name w:val="Hyperlink"/>
    <w:basedOn w:val="Standaardalinea-lettertype"/>
    <w:uiPriority w:val="99"/>
    <w:unhideWhenUsed/>
    <w:rsid w:val="00EC3D73"/>
    <w:rPr>
      <w:color w:val="0000FF" w:themeColor="hyperlink"/>
      <w:u w:val="single"/>
    </w:rPr>
  </w:style>
  <w:style w:type="character" w:styleId="GevolgdeHyperlink">
    <w:name w:val="FollowedHyperlink"/>
    <w:basedOn w:val="Standaardalinea-lettertype"/>
    <w:uiPriority w:val="99"/>
    <w:semiHidden/>
    <w:unhideWhenUsed/>
    <w:rsid w:val="00500C46"/>
    <w:rPr>
      <w:color w:val="800080" w:themeColor="followedHyperlink"/>
      <w:u w:val="single"/>
    </w:rPr>
  </w:style>
  <w:style w:type="paragraph" w:styleId="Ballontekst">
    <w:name w:val="Balloon Text"/>
    <w:basedOn w:val="Normaal"/>
    <w:link w:val="BallontekstTeken"/>
    <w:uiPriority w:val="99"/>
    <w:semiHidden/>
    <w:unhideWhenUsed/>
    <w:rsid w:val="008D19B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D19BD"/>
    <w:rPr>
      <w:rFonts w:ascii="Lucida Grande" w:hAnsi="Lucida Grande" w:cs="Lucida Grande"/>
      <w:sz w:val="18"/>
      <w:szCs w:val="18"/>
    </w:rPr>
  </w:style>
  <w:style w:type="paragraph" w:styleId="Koptekst">
    <w:name w:val="header"/>
    <w:basedOn w:val="Normaal"/>
    <w:link w:val="KoptekstTeken"/>
    <w:uiPriority w:val="99"/>
    <w:unhideWhenUsed/>
    <w:rsid w:val="000842B5"/>
    <w:pPr>
      <w:tabs>
        <w:tab w:val="center" w:pos="4536"/>
        <w:tab w:val="right" w:pos="9072"/>
      </w:tabs>
    </w:pPr>
  </w:style>
  <w:style w:type="character" w:customStyle="1" w:styleId="KoptekstTeken">
    <w:name w:val="Koptekst Teken"/>
    <w:basedOn w:val="Standaardalinea-lettertype"/>
    <w:link w:val="Koptekst"/>
    <w:uiPriority w:val="99"/>
    <w:rsid w:val="000842B5"/>
  </w:style>
  <w:style w:type="paragraph" w:styleId="Voettekst">
    <w:name w:val="footer"/>
    <w:basedOn w:val="Normaal"/>
    <w:link w:val="VoettekstTeken"/>
    <w:uiPriority w:val="99"/>
    <w:unhideWhenUsed/>
    <w:rsid w:val="000842B5"/>
    <w:pPr>
      <w:tabs>
        <w:tab w:val="center" w:pos="4536"/>
        <w:tab w:val="right" w:pos="9072"/>
      </w:tabs>
    </w:pPr>
  </w:style>
  <w:style w:type="character" w:customStyle="1" w:styleId="VoettekstTeken">
    <w:name w:val="Voettekst Teken"/>
    <w:basedOn w:val="Standaardalinea-lettertype"/>
    <w:link w:val="Voettekst"/>
    <w:uiPriority w:val="99"/>
    <w:rsid w:val="000842B5"/>
  </w:style>
  <w:style w:type="character" w:styleId="Verwijzingopmerking">
    <w:name w:val="annotation reference"/>
    <w:basedOn w:val="Standaardalinea-lettertype"/>
    <w:uiPriority w:val="99"/>
    <w:semiHidden/>
    <w:unhideWhenUsed/>
    <w:rsid w:val="00A55DBD"/>
    <w:rPr>
      <w:sz w:val="16"/>
      <w:szCs w:val="16"/>
    </w:rPr>
  </w:style>
  <w:style w:type="paragraph" w:styleId="Tekstopmerking">
    <w:name w:val="annotation text"/>
    <w:basedOn w:val="Normaal"/>
    <w:link w:val="TekstopmerkingTeken"/>
    <w:uiPriority w:val="99"/>
    <w:semiHidden/>
    <w:unhideWhenUsed/>
    <w:rsid w:val="00A55DBD"/>
    <w:rPr>
      <w:sz w:val="20"/>
      <w:szCs w:val="20"/>
    </w:rPr>
  </w:style>
  <w:style w:type="character" w:customStyle="1" w:styleId="TekstopmerkingTeken">
    <w:name w:val="Tekst opmerking Teken"/>
    <w:basedOn w:val="Standaardalinea-lettertype"/>
    <w:link w:val="Tekstopmerking"/>
    <w:uiPriority w:val="99"/>
    <w:semiHidden/>
    <w:rsid w:val="00A55DBD"/>
    <w:rPr>
      <w:sz w:val="20"/>
      <w:szCs w:val="20"/>
    </w:rPr>
  </w:style>
  <w:style w:type="paragraph" w:styleId="Onderwerpvanopmerking">
    <w:name w:val="annotation subject"/>
    <w:basedOn w:val="Tekstopmerking"/>
    <w:next w:val="Tekstopmerking"/>
    <w:link w:val="OnderwerpvanopmerkingTeken"/>
    <w:uiPriority w:val="99"/>
    <w:semiHidden/>
    <w:unhideWhenUsed/>
    <w:rsid w:val="00A55DBD"/>
    <w:rPr>
      <w:b/>
      <w:bCs/>
    </w:rPr>
  </w:style>
  <w:style w:type="character" w:customStyle="1" w:styleId="OnderwerpvanopmerkingTeken">
    <w:name w:val="Onderwerp van opmerking Teken"/>
    <w:basedOn w:val="TekstopmerkingTeken"/>
    <w:link w:val="Onderwerpvanopmerking"/>
    <w:uiPriority w:val="99"/>
    <w:semiHidden/>
    <w:rsid w:val="00A55DBD"/>
    <w:rPr>
      <w:b/>
      <w:bCs/>
      <w:sz w:val="20"/>
      <w:szCs w:val="20"/>
    </w:rPr>
  </w:style>
  <w:style w:type="paragraph" w:styleId="Voetnoottekst">
    <w:name w:val="footnote text"/>
    <w:basedOn w:val="Normaal"/>
    <w:link w:val="VoetnoottekstTeken"/>
    <w:uiPriority w:val="99"/>
    <w:unhideWhenUsed/>
    <w:rsid w:val="006D681C"/>
  </w:style>
  <w:style w:type="character" w:customStyle="1" w:styleId="VoetnoottekstTeken">
    <w:name w:val="Voetnoottekst Teken"/>
    <w:basedOn w:val="Standaardalinea-lettertype"/>
    <w:link w:val="Voetnoottekst"/>
    <w:uiPriority w:val="99"/>
    <w:rsid w:val="006D681C"/>
  </w:style>
  <w:style w:type="character" w:styleId="Voetnootmarkering">
    <w:name w:val="footnote reference"/>
    <w:basedOn w:val="Standaardalinea-lettertype"/>
    <w:uiPriority w:val="99"/>
    <w:unhideWhenUsed/>
    <w:rsid w:val="006D681C"/>
    <w:rPr>
      <w:vertAlign w:val="superscript"/>
    </w:rPr>
  </w:style>
  <w:style w:type="paragraph" w:styleId="Revisie">
    <w:name w:val="Revision"/>
    <w:hidden/>
    <w:uiPriority w:val="99"/>
    <w:semiHidden/>
    <w:rsid w:val="008312C8"/>
  </w:style>
  <w:style w:type="paragraph" w:customStyle="1" w:styleId="Body">
    <w:name w:val="Body"/>
    <w:rsid w:val="008368C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fr-BE"/>
    </w:rPr>
  </w:style>
  <w:style w:type="character" w:customStyle="1" w:styleId="apple-converted-space">
    <w:name w:val="apple-converted-space"/>
    <w:basedOn w:val="Standaardalinea-lettertype"/>
    <w:rsid w:val="007F35A2"/>
  </w:style>
  <w:style w:type="paragraph" w:styleId="Normaalweb">
    <w:name w:val="Normal (Web)"/>
    <w:basedOn w:val="Normaal"/>
    <w:uiPriority w:val="99"/>
    <w:semiHidden/>
    <w:unhideWhenUsed/>
    <w:rsid w:val="00D55BA6"/>
    <w:pPr>
      <w:spacing w:before="100" w:beforeAutospacing="1" w:after="100" w:afterAutospacing="1"/>
    </w:pPr>
    <w:rPr>
      <w:rFonts w:ascii="Times" w:hAnsi="Times" w:cs="Times New Roman"/>
      <w:sz w:val="20"/>
      <w:szCs w:val="20"/>
      <w:lang w:val="nl-BE"/>
    </w:rPr>
  </w:style>
  <w:style w:type="character" w:customStyle="1" w:styleId="Kop1Teken">
    <w:name w:val="Kop 1 Teken"/>
    <w:basedOn w:val="Standaardalinea-lettertype"/>
    <w:link w:val="Kop1"/>
    <w:uiPriority w:val="9"/>
    <w:rsid w:val="00D55BA6"/>
    <w:rPr>
      <w:rFonts w:ascii="Times" w:hAnsi="Times"/>
      <w:b/>
      <w:bCs/>
      <w:kern w:val="36"/>
      <w:sz w:val="48"/>
      <w:szCs w:val="4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2045">
      <w:bodyDiv w:val="1"/>
      <w:marLeft w:val="0"/>
      <w:marRight w:val="0"/>
      <w:marTop w:val="0"/>
      <w:marBottom w:val="0"/>
      <w:divBdr>
        <w:top w:val="none" w:sz="0" w:space="0" w:color="auto"/>
        <w:left w:val="none" w:sz="0" w:space="0" w:color="auto"/>
        <w:bottom w:val="none" w:sz="0" w:space="0" w:color="auto"/>
        <w:right w:val="none" w:sz="0" w:space="0" w:color="auto"/>
      </w:divBdr>
    </w:div>
    <w:div w:id="575213728">
      <w:bodyDiv w:val="1"/>
      <w:marLeft w:val="0"/>
      <w:marRight w:val="0"/>
      <w:marTop w:val="0"/>
      <w:marBottom w:val="0"/>
      <w:divBdr>
        <w:top w:val="none" w:sz="0" w:space="0" w:color="auto"/>
        <w:left w:val="none" w:sz="0" w:space="0" w:color="auto"/>
        <w:bottom w:val="none" w:sz="0" w:space="0" w:color="auto"/>
        <w:right w:val="none" w:sz="0" w:space="0" w:color="auto"/>
      </w:divBdr>
    </w:div>
    <w:div w:id="697585960">
      <w:bodyDiv w:val="1"/>
      <w:marLeft w:val="0"/>
      <w:marRight w:val="0"/>
      <w:marTop w:val="0"/>
      <w:marBottom w:val="0"/>
      <w:divBdr>
        <w:top w:val="none" w:sz="0" w:space="0" w:color="auto"/>
        <w:left w:val="none" w:sz="0" w:space="0" w:color="auto"/>
        <w:bottom w:val="none" w:sz="0" w:space="0" w:color="auto"/>
        <w:right w:val="none" w:sz="0" w:space="0" w:color="auto"/>
      </w:divBdr>
    </w:div>
    <w:div w:id="807019476">
      <w:bodyDiv w:val="1"/>
      <w:marLeft w:val="0"/>
      <w:marRight w:val="0"/>
      <w:marTop w:val="0"/>
      <w:marBottom w:val="0"/>
      <w:divBdr>
        <w:top w:val="none" w:sz="0" w:space="0" w:color="auto"/>
        <w:left w:val="none" w:sz="0" w:space="0" w:color="auto"/>
        <w:bottom w:val="none" w:sz="0" w:space="0" w:color="auto"/>
        <w:right w:val="none" w:sz="0" w:space="0" w:color="auto"/>
      </w:divBdr>
    </w:div>
    <w:div w:id="1127894342">
      <w:bodyDiv w:val="1"/>
      <w:marLeft w:val="0"/>
      <w:marRight w:val="0"/>
      <w:marTop w:val="0"/>
      <w:marBottom w:val="0"/>
      <w:divBdr>
        <w:top w:val="none" w:sz="0" w:space="0" w:color="auto"/>
        <w:left w:val="none" w:sz="0" w:space="0" w:color="auto"/>
        <w:bottom w:val="none" w:sz="0" w:space="0" w:color="auto"/>
        <w:right w:val="none" w:sz="0" w:space="0" w:color="auto"/>
      </w:divBdr>
    </w:div>
    <w:div w:id="1198738265">
      <w:bodyDiv w:val="1"/>
      <w:marLeft w:val="0"/>
      <w:marRight w:val="0"/>
      <w:marTop w:val="0"/>
      <w:marBottom w:val="0"/>
      <w:divBdr>
        <w:top w:val="none" w:sz="0" w:space="0" w:color="auto"/>
        <w:left w:val="none" w:sz="0" w:space="0" w:color="auto"/>
        <w:bottom w:val="none" w:sz="0" w:space="0" w:color="auto"/>
        <w:right w:val="none" w:sz="0" w:space="0" w:color="auto"/>
      </w:divBdr>
    </w:div>
    <w:div w:id="1906141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nelore.vanherreweghe@deltalloydlife.be" TargetMode="Externa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hyperlink" Target="mailto:sandra.VanHauwaert@famousrelations.be"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tinjehoof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2126</Words>
  <Characters>11698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cp:lastPrinted>2016-06-08T09:55:00Z</cp:lastPrinted>
  <dcterms:created xsi:type="dcterms:W3CDTF">2016-06-27T08:11:00Z</dcterms:created>
  <dcterms:modified xsi:type="dcterms:W3CDTF">2016-06-27T08:11:00Z</dcterms:modified>
</cp:coreProperties>
</file>