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2ABB4" w14:textId="77777777" w:rsidR="006465D0" w:rsidRPr="000D6BC2" w:rsidRDefault="006465D0" w:rsidP="00580E7E">
      <w:pPr>
        <w:jc w:val="both"/>
      </w:pPr>
    </w:p>
    <w:tbl>
      <w:tblPr>
        <w:tblpPr w:leftFromText="141" w:rightFromText="141" w:vertAnchor="text" w:horzAnchor="margin" w:tblpXSpec="right" w:tblpY="1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</w:tblCellMar>
        <w:tblLook w:val="00A0" w:firstRow="1" w:lastRow="0" w:firstColumn="1" w:lastColumn="0" w:noHBand="0" w:noVBand="0"/>
      </w:tblPr>
      <w:tblGrid>
        <w:gridCol w:w="4111"/>
      </w:tblGrid>
      <w:tr w:rsidR="00612CAE" w:rsidRPr="006A7273" w14:paraId="01DA617A" w14:textId="77777777" w:rsidTr="718744D3">
        <w:tc>
          <w:tcPr>
            <w:tcW w:w="411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6A5CB6B6" w14:textId="77777777" w:rsidR="00612CAE" w:rsidRPr="006A7273" w:rsidRDefault="00612CAE" w:rsidP="00580E7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A72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Корпоративни комуникации</w:t>
            </w:r>
          </w:p>
        </w:tc>
      </w:tr>
      <w:tr w:rsidR="00612CAE" w:rsidRPr="006A7273" w14:paraId="1B18236B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31DA3460" w14:textId="77777777" w:rsidR="00612CAE" w:rsidRPr="006A7273" w:rsidRDefault="00612CAE" w:rsidP="00580E7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A72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А1 България</w:t>
            </w:r>
          </w:p>
        </w:tc>
      </w:tr>
      <w:tr w:rsidR="00612CAE" w:rsidRPr="006A7273" w14:paraId="6CCFB3E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08137081" w14:textId="77777777" w:rsidR="00612CAE" w:rsidRPr="006A7273" w:rsidRDefault="00612CAE" w:rsidP="00580E7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A72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0882 201 219</w:t>
            </w:r>
          </w:p>
        </w:tc>
      </w:tr>
      <w:tr w:rsidR="00612CAE" w:rsidRPr="006A7273" w14:paraId="71B31CB5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7361AE8" w14:textId="77777777" w:rsidR="00612CAE" w:rsidRPr="006A7273" w:rsidRDefault="00612CAE" w:rsidP="00580E7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A72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http://www.а1.bg</w:t>
            </w:r>
          </w:p>
        </w:tc>
      </w:tr>
      <w:tr w:rsidR="00612CAE" w:rsidRPr="006A7273" w14:paraId="4EAC75CA" w14:textId="77777777" w:rsidTr="718744D3">
        <w:tc>
          <w:tcPr>
            <w:tcW w:w="4111" w:type="dxa"/>
            <w:tcBorders>
              <w:top w:val="single" w:sz="6" w:space="0" w:color="ED1C24"/>
              <w:left w:val="single" w:sz="2" w:space="0" w:color="FFFFFF" w:themeColor="background1"/>
              <w:bottom w:val="single" w:sz="6" w:space="0" w:color="ED1C24"/>
              <w:right w:val="single" w:sz="2" w:space="0" w:color="FFFFFF" w:themeColor="background1"/>
            </w:tcBorders>
          </w:tcPr>
          <w:p w14:paraId="7F613147" w14:textId="77777777" w:rsidR="00612CAE" w:rsidRPr="006A7273" w:rsidRDefault="00612CAE" w:rsidP="00580E7E">
            <w:pPr>
              <w:tabs>
                <w:tab w:val="left" w:pos="993"/>
                <w:tab w:val="left" w:pos="2835"/>
                <w:tab w:val="left" w:pos="4914"/>
                <w:tab w:val="left" w:pos="6663"/>
              </w:tabs>
              <w:spacing w:after="0" w:line="288" w:lineRule="auto"/>
              <w:jc w:val="both"/>
              <w:rPr>
                <w:rFonts w:ascii="Verdana" w:hAnsi="Verdana" w:cs="Verdana"/>
                <w:bCs/>
                <w:sz w:val="20"/>
                <w:szCs w:val="20"/>
                <w:lang w:val="bg-BG"/>
              </w:rPr>
            </w:pPr>
            <w:r w:rsidRPr="006A7273">
              <w:rPr>
                <w:rFonts w:ascii="Verdana" w:hAnsi="Verdana" w:cs="Verdana"/>
                <w:bCs/>
                <w:sz w:val="20"/>
                <w:szCs w:val="20"/>
                <w:lang w:val="bg-BG"/>
              </w:rPr>
              <w:t>http://www.facebook.com/A1Bulgaria</w:t>
            </w:r>
          </w:p>
        </w:tc>
      </w:tr>
    </w:tbl>
    <w:p w14:paraId="492FB01B" w14:textId="77777777" w:rsidR="00612CAE" w:rsidRPr="006A7273" w:rsidRDefault="00612CAE" w:rsidP="00580E7E">
      <w:pPr>
        <w:autoSpaceDE w:val="0"/>
        <w:autoSpaceDN w:val="0"/>
        <w:adjustRightInd w:val="0"/>
        <w:spacing w:after="0" w:line="288" w:lineRule="auto"/>
        <w:ind w:left="6480"/>
        <w:jc w:val="both"/>
        <w:rPr>
          <w:rFonts w:ascii="Verdana" w:hAnsi="Verdana"/>
          <w:sz w:val="20"/>
          <w:szCs w:val="20"/>
          <w:lang w:val="bg-BG"/>
        </w:rPr>
      </w:pPr>
    </w:p>
    <w:p w14:paraId="4583E0F6" w14:textId="77777777" w:rsidR="00612CAE" w:rsidRPr="006A7273" w:rsidRDefault="00612CAE" w:rsidP="00580E7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A76FE6F" w14:textId="7F9945FB" w:rsidR="00612CAE" w:rsidRPr="006A7273" w:rsidRDefault="00612CAE" w:rsidP="00580E7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A7273">
        <w:rPr>
          <w:rFonts w:ascii="Verdana" w:hAnsi="Verdana"/>
          <w:sz w:val="20"/>
          <w:szCs w:val="20"/>
          <w:lang w:val="bg-BG"/>
        </w:rPr>
        <w:t>София,</w:t>
      </w:r>
    </w:p>
    <w:p w14:paraId="361EBD99" w14:textId="041CBA1B" w:rsidR="00DE02CE" w:rsidRPr="006A7273" w:rsidRDefault="00DE02CE" w:rsidP="00580E7E">
      <w:pPr>
        <w:autoSpaceDE w:val="0"/>
        <w:autoSpaceDN w:val="0"/>
        <w:adjustRightInd w:val="0"/>
        <w:spacing w:after="0" w:line="288" w:lineRule="auto"/>
        <w:jc w:val="both"/>
        <w:rPr>
          <w:rFonts w:ascii="Verdana" w:hAnsi="Verdana"/>
          <w:sz w:val="20"/>
          <w:szCs w:val="20"/>
          <w:lang w:val="bg-BG"/>
        </w:rPr>
      </w:pPr>
      <w:r w:rsidRPr="006A7273">
        <w:rPr>
          <w:rFonts w:ascii="Verdana" w:hAnsi="Verdana"/>
          <w:sz w:val="20"/>
          <w:szCs w:val="20"/>
          <w:lang w:val="bg-BG"/>
        </w:rPr>
        <w:t>1</w:t>
      </w:r>
      <w:r w:rsidR="00434D97" w:rsidRPr="006A7273">
        <w:rPr>
          <w:rFonts w:ascii="Verdana" w:hAnsi="Verdana"/>
          <w:sz w:val="20"/>
          <w:szCs w:val="20"/>
          <w:lang w:val="bg-BG"/>
        </w:rPr>
        <w:t>5</w:t>
      </w:r>
      <w:r w:rsidRPr="006A7273">
        <w:rPr>
          <w:rFonts w:ascii="Verdana" w:hAnsi="Verdana"/>
          <w:sz w:val="20"/>
          <w:szCs w:val="20"/>
          <w:lang w:val="bg-BG"/>
        </w:rPr>
        <w:t>.04.2025 г.</w:t>
      </w:r>
    </w:p>
    <w:p w14:paraId="620B9DBF" w14:textId="776AC45E" w:rsidR="00612CAE" w:rsidRPr="006A7273" w:rsidRDefault="00612CAE" w:rsidP="00580E7E">
      <w:pPr>
        <w:autoSpaceDE w:val="0"/>
        <w:autoSpaceDN w:val="0"/>
        <w:adjustRightInd w:val="0"/>
        <w:spacing w:after="0" w:line="288" w:lineRule="auto"/>
        <w:ind w:left="-567" w:firstLine="567"/>
        <w:jc w:val="both"/>
        <w:rPr>
          <w:rFonts w:ascii="Verdana" w:hAnsi="Verdana"/>
          <w:bCs/>
          <w:sz w:val="20"/>
          <w:szCs w:val="20"/>
          <w:lang w:val="bg-BG"/>
        </w:rPr>
      </w:pPr>
    </w:p>
    <w:p w14:paraId="18D9F615" w14:textId="35827471" w:rsidR="00FF6E46" w:rsidRPr="006A7273" w:rsidRDefault="00FF6E46" w:rsidP="00580E7E">
      <w:pPr>
        <w:rPr>
          <w:rFonts w:ascii="Verdana" w:eastAsia="Verdana" w:hAnsi="Verdana" w:cs="Verdana"/>
          <w:b/>
          <w:bCs/>
          <w:lang w:val="bg-BG"/>
        </w:rPr>
      </w:pPr>
      <w:r w:rsidRPr="006A7273">
        <w:rPr>
          <w:rFonts w:ascii="Verdana" w:eastAsia="Verdana" w:hAnsi="Verdana" w:cs="Verdana"/>
          <w:b/>
          <w:bCs/>
          <w:lang w:val="bg-BG"/>
        </w:rPr>
        <w:t>А1 е първият телеком в България, който предлага пълното портфолио от смартустройства на Apple</w:t>
      </w:r>
    </w:p>
    <w:p w14:paraId="4D66D7B7" w14:textId="09EBAEBE" w:rsidR="00612CAE" w:rsidRPr="006A7273" w:rsidRDefault="00612CAE" w:rsidP="00580E7E">
      <w:pPr>
        <w:autoSpaceDE w:val="0"/>
        <w:autoSpaceDN w:val="0"/>
        <w:adjustRightInd w:val="0"/>
        <w:spacing w:after="0" w:line="288" w:lineRule="auto"/>
        <w:ind w:left="-567" w:firstLine="567"/>
        <w:rPr>
          <w:rFonts w:ascii="Verdana" w:hAnsi="Verdana"/>
          <w:b/>
          <w:sz w:val="24"/>
          <w:szCs w:val="24"/>
          <w:lang w:val="bg-BG"/>
        </w:rPr>
      </w:pPr>
      <w:r w:rsidRPr="006A7273">
        <w:rPr>
          <w:rFonts w:ascii="Verdana" w:hAnsi="Verdana" w:cs="Tahoma"/>
          <w:b/>
          <w:noProof/>
          <w:color w:val="000000"/>
          <w:sz w:val="20"/>
          <w:szCs w:val="20"/>
          <w:lang w:val="bg-BG" w:eastAsia="bg-BG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6037EF" wp14:editId="28C57059">
                <wp:simplePos x="0" y="0"/>
                <wp:positionH relativeFrom="margin">
                  <wp:align>left</wp:align>
                </wp:positionH>
                <wp:positionV relativeFrom="paragraph">
                  <wp:posOffset>118745</wp:posOffset>
                </wp:positionV>
                <wp:extent cx="6009774" cy="1047750"/>
                <wp:effectExtent l="0" t="0" r="1016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9774" cy="10477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BCE71" id="Rectangle 2" o:spid="_x0000_s1026" style="position:absolute;margin-left:0;margin-top:9.35pt;width:473.2pt;height:82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" filled="f" strokecolor="red" strokeweight="1pt">
                <w10:wrap anchorx="margin"/>
              </v:rect>
            </w:pict>
          </mc:Fallback>
        </mc:AlternateContent>
      </w:r>
      <w:r w:rsidR="005B5876" w:rsidRPr="006A7273">
        <w:rPr>
          <w:rFonts w:ascii="Verdana" w:hAnsi="Verdana"/>
          <w:b/>
          <w:sz w:val="24"/>
          <w:szCs w:val="24"/>
          <w:lang w:val="bg-BG"/>
        </w:rPr>
        <w:t xml:space="preserve"> </w:t>
      </w:r>
    </w:p>
    <w:p w14:paraId="26ABA947" w14:textId="77777777" w:rsidR="00B40799" w:rsidRDefault="00B40799" w:rsidP="00571E5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Cs/>
          <w:sz w:val="20"/>
          <w:szCs w:val="20"/>
          <w:lang w:val="bg-BG"/>
        </w:rPr>
      </w:pPr>
      <w:r w:rsidRPr="00B40799">
        <w:rPr>
          <w:rFonts w:ascii="Verdana" w:eastAsia="Verdana" w:hAnsi="Verdana" w:cs="Verdana"/>
          <w:bCs/>
          <w:sz w:val="20"/>
          <w:szCs w:val="20"/>
          <w:lang w:val="bg-BG"/>
        </w:rPr>
        <w:t>А1 вече предлага пълното портфолио от смартустройства на Apple</w:t>
      </w:r>
      <w:r>
        <w:rPr>
          <w:rFonts w:ascii="Verdana" w:eastAsia="Verdana" w:hAnsi="Verdana" w:cs="Verdana"/>
          <w:bCs/>
          <w:sz w:val="20"/>
          <w:szCs w:val="20"/>
          <w:lang w:val="bg-BG"/>
        </w:rPr>
        <w:t>.</w:t>
      </w:r>
    </w:p>
    <w:p w14:paraId="2A8B504B" w14:textId="3EED0A29" w:rsidR="00571E54" w:rsidRPr="00571E54" w:rsidRDefault="00571E54" w:rsidP="00571E5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Cs/>
          <w:sz w:val="20"/>
          <w:szCs w:val="20"/>
          <w:lang w:val="bg-BG"/>
        </w:rPr>
      </w:pPr>
      <w:r>
        <w:rPr>
          <w:rFonts w:ascii="Verdana" w:eastAsia="Verdana" w:hAnsi="Verdana" w:cs="Verdana"/>
          <w:bCs/>
          <w:sz w:val="20"/>
          <w:szCs w:val="20"/>
          <w:lang w:val="bg-BG"/>
        </w:rPr>
        <w:t>Потребителите</w:t>
      </w:r>
      <w:r w:rsidR="009F4B05">
        <w:rPr>
          <w:rFonts w:ascii="Verdana" w:eastAsia="Verdana" w:hAnsi="Verdana" w:cs="Verdana"/>
          <w:bCs/>
          <w:sz w:val="20"/>
          <w:szCs w:val="20"/>
        </w:rPr>
        <w:t xml:space="preserve"> </w:t>
      </w:r>
      <w:r>
        <w:rPr>
          <w:rFonts w:ascii="Verdana" w:eastAsia="Verdana" w:hAnsi="Verdana" w:cs="Verdana"/>
          <w:bCs/>
          <w:sz w:val="20"/>
          <w:szCs w:val="20"/>
          <w:lang w:val="bg-BG"/>
        </w:rPr>
        <w:t>могат да избират от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трите най-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актуални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модела Apple Watch с eSIM – Ultra 2, Series 10 и SE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3B3FF4C3" w14:textId="21C1B146" w:rsidR="00571E54" w:rsidRPr="00571E54" w:rsidRDefault="00571E54" w:rsidP="00571E54">
      <w:pPr>
        <w:pStyle w:val="ListParagraph"/>
        <w:numPr>
          <w:ilvl w:val="0"/>
          <w:numId w:val="5"/>
        </w:numPr>
        <w:rPr>
          <w:rFonts w:ascii="Verdana" w:eastAsia="Verdana" w:hAnsi="Verdana" w:cs="Verdana"/>
          <w:bCs/>
          <w:sz w:val="20"/>
          <w:szCs w:val="20"/>
          <w:lang w:val="bg-BG"/>
        </w:rPr>
      </w:pPr>
      <w:r w:rsidRPr="00571E54">
        <w:rPr>
          <w:rFonts w:ascii="Verdana" w:eastAsia="Verdana" w:hAnsi="Verdana" w:cs="Verdana"/>
          <w:bCs/>
          <w:sz w:val="20"/>
          <w:szCs w:val="20"/>
          <w:lang w:val="bg-BG"/>
        </w:rPr>
        <w:t xml:space="preserve">С </w:t>
      </w:r>
      <w:r w:rsidR="00501A5C" w:rsidRPr="00501A5C">
        <w:rPr>
          <w:rFonts w:ascii="Verdana" w:eastAsia="Verdana" w:hAnsi="Verdana" w:cs="Verdana"/>
          <w:bCs/>
          <w:sz w:val="20"/>
          <w:szCs w:val="20"/>
          <w:lang w:val="bg-BG"/>
        </w:rPr>
        <w:t>eSIM потребителите могат да извършват обаждания, да изпращат съобщения и да използват интернет директно от своя смартчасовник.</w:t>
      </w:r>
    </w:p>
    <w:p w14:paraId="54B892F3" w14:textId="2B9C1EE7" w:rsidR="00B34A3C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br/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А1 </w:t>
      </w:r>
      <w:r w:rsidR="00B34A3C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затвърждава позицията си на технологичен лидер</w:t>
      </w:r>
      <w:r w:rsidR="00B34A3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като</w:t>
      </w:r>
      <w:r w:rsidR="00B34A3C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вече предлага </w:t>
      </w:r>
      <w:r w:rsidR="00571E5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пълната гама</w:t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смартустройства на Apple, включително трите </w:t>
      </w:r>
      <w:r w:rsidR="0013743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актуални</w:t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модела </w:t>
      </w:r>
      <w:hyperlink r:id="rId10" w:history="1">
        <w:r w:rsidR="006A7273" w:rsidRPr="00370C5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Apple Watch с eSIM – Ultra 2, Series 10 и SE</w:t>
        </w:r>
      </w:hyperlink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Така компанията става единственият телеком в България, на ко</w:t>
      </w:r>
      <w:r w:rsidR="002610CF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йто</w:t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Apple се доверява </w:t>
      </w:r>
      <w:r w:rsidR="00B34A3C" w:rsidRPr="00B34A3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цялостното си смартпортфолио</w:t>
      </w:r>
      <w:r w:rsidR="00571E54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E80C18" w:rsidRPr="00E80C18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 от iPhone и iPad до Apple Watch и AirPods.</w:t>
      </w:r>
    </w:p>
    <w:p w14:paraId="2717D0E6" w14:textId="33C2EA6D" w:rsidR="00580E7E" w:rsidRPr="006A7273" w:rsidRDefault="00580E7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Новината беше обявена по време на специално събитие в магазина на A1 в Paradise Center, </w:t>
      </w:r>
      <w:r w:rsidR="00F83F1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 което</w:t>
      </w:r>
      <w:r w:rsidR="00501A5C"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беше демонстрирано как устройствата на Apple функционират в напълно свързана екосистема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 Пре</w:t>
      </w:r>
      <w:r w:rsidR="00B34A3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зентацията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беше воден</w:t>
      </w:r>
      <w:r w:rsidR="00B34A3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Александър Колев, мениджър „Управление на продуктовото портфолио и аксесоари“ в А1, който разкри интересни пазарни тенденции и подробности около стратегическото партньорство с Apple – доказателство за доверието между двете компании и общата им мисия да предлагат бъдещето в технологиите още днес.</w:t>
      </w:r>
      <w:r w:rsidR="00FF6E46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</w:p>
    <w:p w14:paraId="094BA22A" w14:textId="158B5EC1" w:rsidR="00580E7E" w:rsidRPr="006A7273" w:rsidRDefault="00580E7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„Партньорството ни с Apple е основано на споделена визия за бъдещето на свързаността и потребителското изживяване. А1 е единственият телеком в България, който предлага пълното портфолио от смартустройства на Apple – знак за доверие, но и за отговорност. С въвеждането на Apple Watch с eSIM, ние правим още една крачка напред в посока на свободата, мобилността и технологиите, които се адаптират към живота на хората – не обратното“, сподели Александър Колев, мениджър „Управление на продуктовото портфолио и аксесоари“, А1 България</w:t>
      </w:r>
      <w:r w:rsidR="00FF6E46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1FBAED3F" w14:textId="6B691CC1" w:rsidR="00B40799" w:rsidRPr="00B40799" w:rsidRDefault="00701406" w:rsidP="00B407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</w:t>
      </w:r>
      <w:r w:rsidR="00FF6E46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аскоро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А1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започна да предлага</w:t>
      </w:r>
      <w:r w:rsidR="00FF6E46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най-новите таблети на Apple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</w:t>
      </w:r>
      <w:r w:rsidR="00B677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6776D" w:rsidRPr="00B677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iPad 11-то поколение и iPad Air с чип M3</w:t>
      </w:r>
      <w:r w:rsidR="00B677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B6776D" w:rsidRPr="00B677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40799"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iPad 11-то поколение идва с бърз A16 Bionic чип, увеличен базов капацитет от 128 GB и ярък 11-инчов Liquid Retina дисплей 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от край до край</w:t>
      </w:r>
      <w:r w:rsidR="00520EB9"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B40799"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– идеален за продуктивност, творчество и забавление.</w:t>
      </w:r>
    </w:p>
    <w:p w14:paraId="2E2E127C" w14:textId="02B18ED1" w:rsidR="00520EB9" w:rsidRDefault="00B40799" w:rsidP="00B40799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lastRenderedPageBreak/>
        <w:t>iPad Air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създаден специално за 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Apple </w:t>
      </w:r>
      <w:r w:rsidR="00F83F1D">
        <w:rPr>
          <w:rFonts w:ascii="Verdana" w:eastAsia="Verdana" w:hAnsi="Verdana" w:cs="Verdana"/>
          <w:color w:val="000000" w:themeColor="text1"/>
          <w:sz w:val="20"/>
          <w:szCs w:val="20"/>
        </w:rPr>
        <w:t>Intelligence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</w:rPr>
        <w:t>,</w:t>
      </w:r>
      <w:r w:rsidR="00D85D30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</w:t>
      </w:r>
      <w:r w:rsidR="00D85D30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идва</w:t>
      </w:r>
      <w:r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два размера – 11 и 13 инча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, 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като</w:t>
      </w:r>
      <w:r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разполага с </w:t>
      </w:r>
      <w:r w:rsidR="00B6776D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мощен</w:t>
      </w:r>
      <w:r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M3 чип и Liquid Retina дисплей</w:t>
      </w:r>
      <w:r w:rsidR="00520EB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 висока резолюция</w:t>
      </w:r>
      <w:r w:rsidRPr="00B40799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който гарантира изключителна картина и отзивчивост във всяка задача.</w:t>
      </w:r>
    </w:p>
    <w:p w14:paraId="737B8090" w14:textId="33E6894D" w:rsidR="00580E7E" w:rsidRPr="006A7273" w:rsidRDefault="00580E7E" w:rsidP="00B40799">
      <w:pPr>
        <w:jc w:val="both"/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Свобода без смартфон: Apple Watch с eSIM от А1</w:t>
      </w:r>
    </w:p>
    <w:p w14:paraId="7342308F" w14:textId="117A2BB1" w:rsidR="00580E7E" w:rsidRPr="006A7273" w:rsidRDefault="00580E7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Благодарение на поддръжката на eSIM, потребителите могат да извършват обаждания, да изпращат съобщения (с изключение на SMS и MMS) и да използват мобилен интернет директно от своя смартчасовник. Функцията се активира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като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Extra SIM</w:t>
      </w:r>
      <w:r w:rsidR="00C36775" w:rsidRPr="006A7273">
        <w:rPr>
          <w:lang w:val="bg-BG"/>
        </w:rPr>
        <w:t xml:space="preserve">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към номера за мобилни гласови услуги с абонамент на клиента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изисква най-новите версии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на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операционната система –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iOS 18.4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iPhone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watchOS 11.4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за Apple Watch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4D4DE379" w14:textId="4C021407" w:rsidR="00580E7E" w:rsidRPr="006A7273" w:rsidRDefault="00580E7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До 30 септември 2025 г., Extra SIM се предлага с промоционална цена от 0,00 лв. за първите 3 месеца, след което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цената е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4,99 лв.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 месец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без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да се начислява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активационна такса. </w:t>
      </w:r>
    </w:p>
    <w:p w14:paraId="4F6A93DB" w14:textId="6B5E02C5" w:rsidR="00C36775" w:rsidRPr="006A7273" w:rsidRDefault="006E5AF5" w:rsidP="006E5AF5">
      <w:pPr>
        <w:jc w:val="both"/>
        <w:rPr>
          <w:rFonts w:eastAsia="Verdana" w:cs="Segoe UI Emoji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Apple Watch Ultra 2 </w:t>
      </w:r>
      <w:r w:rsidR="002451E6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 н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ай-издръжливият смартчасовник, създаван от Apple досега, проектиран за приключения извън рамките на ежедневието – от гмуркане в морски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дълбини до преходи в екстремни условия. Той впечатлява с 49-милиметров дисплей с яркост до 3000 нита, корпус от титан Grade 5 и сапфирено покритие. Устройството разполага с мощния чип S9 SiP и 64 GB вътрешна памет, които гарантират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висока производителност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Двучестотният GPS (L1 и L5) осигурява 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прецизна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навигация – особено ценна при спорт на открито. Часовникът 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предлага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редица персонализирани тренировъчни режими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батерията 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издържа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до 36 часа при стандартна употреба и до 72 часа в Low Power Mode.</w:t>
      </w:r>
    </w:p>
    <w:p w14:paraId="32370255" w14:textId="61A80085" w:rsidR="00151C93" w:rsidRPr="006A7273" w:rsidRDefault="00151C93" w:rsidP="00151C93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Apple Watch Series 10</w:t>
      </w:r>
      <w:r w:rsidR="0077181B" w:rsidRPr="006A7273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 xml:space="preserve">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най-тънкият модел досега, а неговият Always-On Retina дисплей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край до край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с яркост до 2000 нита, предлага 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изключително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визуално изживяван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е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.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Из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борът между алуминиев или титаниев корпус в два размера (42 и 46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mm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) го правят подходящ както за ежедневието, така и за официални поводи. Сърцето на модела е новият ултраефективен S10 чип, подкрепен от 64 GB вградена памет. Умният часовник е оборудван 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и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богат набор от спортни режими и функции за здраве и благосъстояние: ЕКГ, измерване на кислород в кръвта, проследяване на телесна температура и предупреждения за сънна апнея. Освен това зарежда до 80% за 30 минути.</w:t>
      </w:r>
    </w:p>
    <w:p w14:paraId="5B948A40" w14:textId="7729D72A" w:rsidR="00580E7E" w:rsidRDefault="00151C93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b/>
          <w:color w:val="000000" w:themeColor="text1"/>
          <w:sz w:val="20"/>
          <w:szCs w:val="20"/>
          <w:lang w:val="bg-BG"/>
        </w:rPr>
        <w:t>Apple Watch SE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е отличен избор за потребители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те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които търсят смартчасовник с ключови функции на достъпна цена. С лек алуминиев корпус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ярък Retina LTPO OLED дисплей до 1000 нита, двуядрен чип S8 и 32 GB памет, моделът осигурява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надеждна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и бърза работа. 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Освен това с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леди активност, сън и сърдечен ритъм, разполага с Fall Detection и поддържа множество трениров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ъчни режими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– включително HIIT, плуване, йога и силови упражнения</w:t>
      </w:r>
      <w:r w:rsidR="00C36775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, а б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атерията издържа до 18 часа при стандартна употреба.</w:t>
      </w:r>
    </w:p>
    <w:p w14:paraId="05436DBA" w14:textId="1197BA32" w:rsidR="00501A5C" w:rsidRPr="00501A5C" w:rsidRDefault="00501A5C" w:rsidP="00501A5C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hyperlink r:id="rId11" w:history="1">
        <w:r w:rsidRPr="00370C5F">
          <w:rPr>
            <w:rStyle w:val="Hyperlink"/>
            <w:rFonts w:ascii="Verdana" w:eastAsia="Verdana" w:hAnsi="Verdana" w:cs="Verdana"/>
            <w:sz w:val="20"/>
            <w:szCs w:val="20"/>
            <w:lang w:val="bg-BG"/>
          </w:rPr>
          <w:t>Смартчасовниците</w:t>
        </w:r>
      </w:hyperlink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са налични на цени от 579,99 лв.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в брой </w:t>
      </w:r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за Apple Watch SE,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</w:t>
      </w:r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1089,99 лв. за Series 10 и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1689,99 лв. за Ultra 2 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</w:t>
      </w:r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план Unlimited Ultra</w:t>
      </w:r>
      <w:r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от телекома</w:t>
      </w:r>
      <w:r w:rsidRPr="00501A5C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</w:p>
    <w:p w14:paraId="7E4C5E9E" w14:textId="7DA4DF6C" w:rsidR="00DE02CE" w:rsidRPr="006A7273" w:rsidRDefault="00B81B01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 избора на Apple устройство и мобилен план от А1, потребителите получават не само достъп до най-новите технологии, но и възможността да ги използват пълноценно</w:t>
      </w:r>
      <w:r w:rsidR="0077181B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, благодарение на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най-бързата мобилна мрежа в България според Ookla® Speedtest</w:t>
      </w:r>
      <w:r w:rsid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.</w:t>
      </w:r>
      <w:r w:rsidR="006A7273"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Това означава по-бърз достъп до приложения, по-гладко изживяване и по-надеждна връзка навсякъде – предимства, които </w:t>
      </w:r>
      <w:r w:rsid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>са от ключово значение</w:t>
      </w:r>
      <w:r w:rsidRPr="006A7273"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  <w:t xml:space="preserve"> в динамичното ежедневие на съвременния потребител.</w:t>
      </w:r>
    </w:p>
    <w:p w14:paraId="13AC2D49" w14:textId="4F520636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C52467" w14:textId="5E1254A4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804B410" w14:textId="077C963E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19C867D" w14:textId="3187D1EA" w:rsidR="00DE02CE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28CC484" w14:textId="2D5BD2DF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6B58376" w14:textId="6C812686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31AFC8A9" w14:textId="3FB1B71D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FCAA476" w14:textId="3C13FCF0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5DB5442" w14:textId="2A3C5659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7C95D29" w14:textId="3307DD04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FB6A43D" w14:textId="04CEB7E1" w:rsidR="00F83F1D" w:rsidRDefault="00F83F1D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970F08F" w14:textId="4CC94BCE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616DFDF8" w14:textId="53B4EEA8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F347B85" w14:textId="7B738B02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1AA8C8EF" w14:textId="58314061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747FB4FB" w14:textId="624F0907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D1A3786" w14:textId="41D0CB53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214F91C" w14:textId="79A5655C" w:rsidR="00370C5F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92E717C" w14:textId="77777777" w:rsidR="00370C5F" w:rsidRPr="006A7273" w:rsidRDefault="00370C5F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3BFD191" w14:textId="30D78410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56F2323A" w14:textId="247DC1CD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7808A13" w14:textId="693DC202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0148AF08" w14:textId="77777777" w:rsidR="00DE02CE" w:rsidRPr="006A7273" w:rsidRDefault="00DE02CE" w:rsidP="00580E7E">
      <w:pPr>
        <w:jc w:val="both"/>
        <w:rPr>
          <w:rFonts w:ascii="Verdana" w:eastAsia="Verdana" w:hAnsi="Verdana" w:cs="Verdana"/>
          <w:color w:val="000000" w:themeColor="text1"/>
          <w:sz w:val="20"/>
          <w:szCs w:val="20"/>
          <w:lang w:val="bg-BG"/>
        </w:rPr>
      </w:pPr>
    </w:p>
    <w:p w14:paraId="47449FBC" w14:textId="60B3AD24" w:rsidR="76E36554" w:rsidRPr="006A7273" w:rsidRDefault="407FC354" w:rsidP="00580E7E">
      <w:pPr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A727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А1</w:t>
      </w:r>
      <w:r w:rsidRPr="006A72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, част от A1 Group, е водещ доставчик на дигитални услуги и телекомуникационни решения в България. Компанията предоставя мобилни и фиксирани услуги, високоскоростен интернет, интерактивна, цифрова, сателитна и мобилна телевизия, четири собствени спортни канала с марката MAX Sport, платежни услуги, ICT, cloud и IoT бизнес решения. </w:t>
      </w:r>
      <w:r w:rsidRPr="006A72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През 2024 г. A1 България отчита приходи от 820,9 млн. евро, а сравнимата EBITDA e 340,6 млн. евро.</w:t>
      </w:r>
    </w:p>
    <w:p w14:paraId="4C2035D5" w14:textId="4FC38599" w:rsidR="76E36554" w:rsidRPr="006A7273" w:rsidRDefault="76E36554" w:rsidP="00580E7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</w:p>
    <w:p w14:paraId="7EDE832B" w14:textId="54A21927" w:rsidR="76E36554" w:rsidRPr="006A7273" w:rsidRDefault="407FC354" w:rsidP="00580E7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A7273">
        <w:rPr>
          <w:rFonts w:ascii="Verdana" w:eastAsia="Verdana" w:hAnsi="Verdana" w:cs="Verdana"/>
          <w:b/>
          <w:bCs/>
          <w:i/>
          <w:iCs/>
          <w:color w:val="222222"/>
          <w:sz w:val="16"/>
          <w:szCs w:val="16"/>
          <w:lang w:val="bg-BG"/>
        </w:rPr>
        <w:t>A1 Group</w:t>
      </w:r>
      <w:r w:rsidRPr="006A72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 xml:space="preserve"> е водещ телекомуникационен доставчик в Централна и Източна Европа с 30 млн. клиенти. A1 Group оперира в седем държави: Австрия, България, Беларус, Хърватия, Словения, Северна Македония и Сърбия, а приходите на Групата за 2024 година възлизат на </w:t>
      </w:r>
      <w:r w:rsidRPr="006A72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>5,4 милиарда евро.</w:t>
      </w:r>
    </w:p>
    <w:p w14:paraId="2C8DBA1F" w14:textId="0392BD5B" w:rsidR="76E36554" w:rsidRPr="006A7273" w:rsidRDefault="407FC354" w:rsidP="00580E7E">
      <w:pPr>
        <w:spacing w:after="0" w:line="240" w:lineRule="auto"/>
        <w:jc w:val="both"/>
        <w:rPr>
          <w:rFonts w:ascii="Verdana" w:eastAsia="Verdana" w:hAnsi="Verdana" w:cs="Verdana"/>
          <w:i/>
          <w:iCs/>
          <w:color w:val="D13438"/>
          <w:sz w:val="16"/>
          <w:szCs w:val="16"/>
          <w:lang w:val="bg-BG"/>
        </w:rPr>
      </w:pPr>
      <w:r w:rsidRPr="006A72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Портфолиото на A1 Group включва гласова телефония, високоскоростен интернет и мултимедийни услуги, както и решения в областта на високите технологии, преноса на данни, онлайн разплащанията</w:t>
      </w:r>
      <w:r w:rsidRPr="006A7273">
        <w:rPr>
          <w:rFonts w:ascii="Verdana" w:eastAsia="Verdana" w:hAnsi="Verdana" w:cs="Verdana"/>
          <w:i/>
          <w:iCs/>
          <w:color w:val="000000" w:themeColor="text1"/>
          <w:sz w:val="16"/>
          <w:szCs w:val="16"/>
          <w:lang w:val="bg-BG"/>
        </w:rPr>
        <w:t xml:space="preserve"> и дигиталните бизнес решения. </w:t>
      </w:r>
      <w:r w:rsidRPr="006A7273">
        <w:rPr>
          <w:rFonts w:ascii="Verdana" w:eastAsia="Verdana" w:hAnsi="Verdana" w:cs="Verdana"/>
          <w:i/>
          <w:iCs/>
          <w:color w:val="222222"/>
          <w:sz w:val="16"/>
          <w:szCs w:val="16"/>
          <w:lang w:val="bg-BG"/>
        </w:rPr>
        <w:t>Групата разполага със стабилен акционер в лицето на América Móvil – един от най-големите телекомуникационни доставчици в света.</w:t>
      </w:r>
    </w:p>
    <w:p w14:paraId="7C5976A3" w14:textId="75B9F870" w:rsidR="76E36554" w:rsidRPr="006A7273" w:rsidRDefault="76E36554" w:rsidP="00580E7E">
      <w:pPr>
        <w:shd w:val="clear" w:color="auto" w:fill="FFFFFF" w:themeFill="background1"/>
        <w:spacing w:after="0" w:line="288" w:lineRule="auto"/>
        <w:jc w:val="both"/>
        <w:rPr>
          <w:rFonts w:ascii="Verdana" w:eastAsia="Verdana" w:hAnsi="Verdana" w:cs="Verdana"/>
          <w:color w:val="D13438"/>
          <w:sz w:val="16"/>
          <w:szCs w:val="16"/>
          <w:lang w:val="bg-BG"/>
        </w:rPr>
      </w:pPr>
    </w:p>
    <w:p w14:paraId="09CBD630" w14:textId="50955FA2" w:rsidR="76E36554" w:rsidRPr="006A7273" w:rsidRDefault="76E36554" w:rsidP="00580E7E">
      <w:pPr>
        <w:jc w:val="both"/>
        <w:rPr>
          <w:rFonts w:ascii="Arial" w:eastAsia="Arial" w:hAnsi="Arial" w:cs="Arial"/>
          <w:color w:val="222222"/>
          <w:sz w:val="20"/>
          <w:szCs w:val="20"/>
          <w:lang w:val="bg-BG" w:eastAsia="bg-BG"/>
        </w:rPr>
      </w:pPr>
    </w:p>
    <w:sectPr w:rsidR="76E36554" w:rsidRPr="006A7273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D765E8" w14:textId="77777777" w:rsidR="0003386C" w:rsidRDefault="0003386C" w:rsidP="00612CAE">
      <w:pPr>
        <w:spacing w:after="0" w:line="240" w:lineRule="auto"/>
      </w:pPr>
      <w:r>
        <w:separator/>
      </w:r>
    </w:p>
  </w:endnote>
  <w:endnote w:type="continuationSeparator" w:id="0">
    <w:p w14:paraId="67FDB4EC" w14:textId="77777777" w:rsidR="0003386C" w:rsidRDefault="0003386C" w:rsidP="00612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tel Text">
    <w:altName w:val="Times New Roman"/>
    <w:charset w:val="CC"/>
    <w:family w:val="auto"/>
    <w:pitch w:val="variable"/>
    <w:sig w:usb0="A00002AF" w:usb1="0000204B" w:usb2="0000000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B4834" w14:textId="06473D27" w:rsidR="0029106E" w:rsidRDefault="0029106E">
    <w:pPr>
      <w:pStyle w:val="Footer"/>
    </w:pPr>
    <w:r>
      <w:rPr>
        <w:noProof/>
        <w:lang w:val="bg-BG" w:eastAsia="bg-BG"/>
        <w14:ligatures w14:val="standardContextual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7601B970" wp14:editId="40357064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c8344b9a9fae91fa5501e4e" descr="{&quot;HashCode&quot;:-1733775676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0B49D7CE" w14:textId="2CB42A84" w:rsidR="0029106E" w:rsidRPr="0029106E" w:rsidRDefault="0029106E" w:rsidP="0029106E">
                          <w:pPr>
                            <w:spacing w:after="0"/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601B970" id="_x0000_t202" coordsize="21600,21600" o:spt="202" path="m,l,21600r21600,l21600,xe">
              <v:stroke joinstyle="miter"/>
              <v:path gradientshapeok="t" o:connecttype="rect"/>
            </v:shapetype>
            <v:shape id="MSIPCM3c8344b9a9fae91fa5501e4e" o:spid="_x0000_s1026" type="#_x0000_t202" alt="{&quot;HashCode&quot;:-1733775676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" o:allowincell="f" filled="f" stroked="f" strokeweight=".5pt">
              <v:textbox inset="20pt,0,,0">
                <w:txbxContent>
                  <w:p w14:paraId="0B49D7CE" w14:textId="2CB42A84" w:rsidR="0029106E" w:rsidRPr="0029106E" w:rsidRDefault="0029106E" w:rsidP="0029106E">
                    <w:pPr>
                      <w:spacing w:after="0"/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204E3C" w14:textId="77777777" w:rsidR="0003386C" w:rsidRDefault="0003386C" w:rsidP="00612CAE">
      <w:pPr>
        <w:spacing w:after="0" w:line="240" w:lineRule="auto"/>
      </w:pPr>
      <w:r>
        <w:separator/>
      </w:r>
    </w:p>
  </w:footnote>
  <w:footnote w:type="continuationSeparator" w:id="0">
    <w:p w14:paraId="252E77B4" w14:textId="77777777" w:rsidR="0003386C" w:rsidRDefault="0003386C" w:rsidP="00612C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54A2C8" w14:textId="77777777" w:rsidR="00612CAE" w:rsidRDefault="00612CAE" w:rsidP="00612CAE">
    <w:pPr>
      <w:pStyle w:val="Header"/>
      <w:jc w:val="right"/>
    </w:pPr>
    <w:r w:rsidRPr="00AA4D72">
      <w:rPr>
        <w:noProof/>
        <w:lang w:val="bg-BG" w:eastAsia="bg-BG"/>
      </w:rPr>
      <w:drawing>
        <wp:anchor distT="0" distB="0" distL="114300" distR="114300" simplePos="0" relativeHeight="251659264" behindDoc="1" locked="0" layoutInCell="1" allowOverlap="1" wp14:anchorId="52F59B30" wp14:editId="462AC512">
          <wp:simplePos x="0" y="0"/>
          <wp:positionH relativeFrom="column">
            <wp:posOffset>-167640</wp:posOffset>
          </wp:positionH>
          <wp:positionV relativeFrom="paragraph">
            <wp:posOffset>-249555</wp:posOffset>
          </wp:positionV>
          <wp:extent cx="709295" cy="709295"/>
          <wp:effectExtent l="0" t="0" r="0" b="0"/>
          <wp:wrapTight wrapText="bothSides">
            <wp:wrapPolygon edited="0">
              <wp:start x="0" y="0"/>
              <wp:lineTo x="0" y="20885"/>
              <wp:lineTo x="20885" y="20885"/>
              <wp:lineTo x="20885" y="0"/>
              <wp:lineTo x="0" y="0"/>
            </wp:wrapPolygon>
          </wp:wrapTight>
          <wp:docPr id="8" name="Picture 8" descr="A red and black letter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 descr="A red and black letters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9295" cy="7092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 w:cs="Mtel Text"/>
        <w:color w:val="FF1514"/>
        <w:sz w:val="30"/>
        <w:szCs w:val="30"/>
        <w:lang w:val="bg-BG"/>
      </w:rPr>
      <w:t xml:space="preserve">    </w:t>
    </w:r>
    <w:r w:rsidRPr="00AA4D72">
      <w:rPr>
        <w:rFonts w:ascii="Verdana" w:hAnsi="Verdana" w:cs="Mtel Text"/>
        <w:color w:val="FF1514"/>
        <w:sz w:val="30"/>
        <w:szCs w:val="30"/>
        <w:lang w:val="bg-BG"/>
      </w:rPr>
      <w:t>Съобщение за медиите</w:t>
    </w:r>
  </w:p>
  <w:p w14:paraId="5E19F53D" w14:textId="77777777" w:rsidR="00612CAE" w:rsidRDefault="00612C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D92796"/>
    <w:multiLevelType w:val="multilevel"/>
    <w:tmpl w:val="9A34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5A53B97"/>
    <w:multiLevelType w:val="hybridMultilevel"/>
    <w:tmpl w:val="287C80A8"/>
    <w:lvl w:ilvl="0" w:tplc="14204C7A">
      <w:start w:val="1"/>
      <w:numFmt w:val="decimal"/>
      <w:lvlText w:val="%1."/>
      <w:lvlJc w:val="left"/>
      <w:pPr>
        <w:ind w:left="720" w:hanging="360"/>
      </w:pPr>
    </w:lvl>
    <w:lvl w:ilvl="1" w:tplc="5D1C85DC">
      <w:start w:val="1"/>
      <w:numFmt w:val="lowerLetter"/>
      <w:lvlText w:val="%2."/>
      <w:lvlJc w:val="left"/>
      <w:pPr>
        <w:ind w:left="1440" w:hanging="360"/>
      </w:pPr>
    </w:lvl>
    <w:lvl w:ilvl="2" w:tplc="F13E8F6E">
      <w:start w:val="1"/>
      <w:numFmt w:val="lowerRoman"/>
      <w:lvlText w:val="%3."/>
      <w:lvlJc w:val="right"/>
      <w:pPr>
        <w:ind w:left="2160" w:hanging="180"/>
      </w:pPr>
    </w:lvl>
    <w:lvl w:ilvl="3" w:tplc="063469BC">
      <w:start w:val="1"/>
      <w:numFmt w:val="decimal"/>
      <w:lvlText w:val="%4."/>
      <w:lvlJc w:val="left"/>
      <w:pPr>
        <w:ind w:left="2880" w:hanging="360"/>
      </w:pPr>
    </w:lvl>
    <w:lvl w:ilvl="4" w:tplc="AEF43D20">
      <w:start w:val="1"/>
      <w:numFmt w:val="lowerLetter"/>
      <w:lvlText w:val="%5."/>
      <w:lvlJc w:val="left"/>
      <w:pPr>
        <w:ind w:left="3600" w:hanging="360"/>
      </w:pPr>
    </w:lvl>
    <w:lvl w:ilvl="5" w:tplc="5428059C">
      <w:start w:val="1"/>
      <w:numFmt w:val="lowerRoman"/>
      <w:lvlText w:val="%6."/>
      <w:lvlJc w:val="right"/>
      <w:pPr>
        <w:ind w:left="4320" w:hanging="180"/>
      </w:pPr>
    </w:lvl>
    <w:lvl w:ilvl="6" w:tplc="A560D652">
      <w:start w:val="1"/>
      <w:numFmt w:val="decimal"/>
      <w:lvlText w:val="%7."/>
      <w:lvlJc w:val="left"/>
      <w:pPr>
        <w:ind w:left="5040" w:hanging="360"/>
      </w:pPr>
    </w:lvl>
    <w:lvl w:ilvl="7" w:tplc="8E3C276C">
      <w:start w:val="1"/>
      <w:numFmt w:val="lowerLetter"/>
      <w:lvlText w:val="%8."/>
      <w:lvlJc w:val="left"/>
      <w:pPr>
        <w:ind w:left="5760" w:hanging="360"/>
      </w:pPr>
    </w:lvl>
    <w:lvl w:ilvl="8" w:tplc="ACFAA20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3A5BF2"/>
    <w:multiLevelType w:val="hybridMultilevel"/>
    <w:tmpl w:val="302C74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3C3853"/>
    <w:multiLevelType w:val="multilevel"/>
    <w:tmpl w:val="1AD021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37A54E3"/>
    <w:multiLevelType w:val="hybridMultilevel"/>
    <w:tmpl w:val="97566D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18080">
    <w:abstractNumId w:val="1"/>
  </w:num>
  <w:num w:numId="2" w16cid:durableId="1718623594">
    <w:abstractNumId w:val="2"/>
  </w:num>
  <w:num w:numId="3" w16cid:durableId="950674037">
    <w:abstractNumId w:val="0"/>
  </w:num>
  <w:num w:numId="4" w16cid:durableId="608389387">
    <w:abstractNumId w:val="3"/>
  </w:num>
  <w:num w:numId="5" w16cid:durableId="31892750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2CAE"/>
    <w:rsid w:val="00024242"/>
    <w:rsid w:val="00027866"/>
    <w:rsid w:val="0003386C"/>
    <w:rsid w:val="00035C16"/>
    <w:rsid w:val="00042F39"/>
    <w:rsid w:val="0005488C"/>
    <w:rsid w:val="00062DD9"/>
    <w:rsid w:val="00065752"/>
    <w:rsid w:val="00072853"/>
    <w:rsid w:val="00081BDE"/>
    <w:rsid w:val="000944BE"/>
    <w:rsid w:val="000A0F9D"/>
    <w:rsid w:val="000A1A7B"/>
    <w:rsid w:val="000C07A7"/>
    <w:rsid w:val="000C3454"/>
    <w:rsid w:val="000D6BC2"/>
    <w:rsid w:val="000E10A0"/>
    <w:rsid w:val="001033BC"/>
    <w:rsid w:val="001076D9"/>
    <w:rsid w:val="0011149D"/>
    <w:rsid w:val="001133F3"/>
    <w:rsid w:val="00127247"/>
    <w:rsid w:val="001323EF"/>
    <w:rsid w:val="00137439"/>
    <w:rsid w:val="00151C93"/>
    <w:rsid w:val="00171A3D"/>
    <w:rsid w:val="001A1306"/>
    <w:rsid w:val="001B0E3D"/>
    <w:rsid w:val="001C3B66"/>
    <w:rsid w:val="001D0A40"/>
    <w:rsid w:val="001D7A7B"/>
    <w:rsid w:val="001E3A1B"/>
    <w:rsid w:val="0020452A"/>
    <w:rsid w:val="00240961"/>
    <w:rsid w:val="00241DC5"/>
    <w:rsid w:val="002451E6"/>
    <w:rsid w:val="00245840"/>
    <w:rsid w:val="00253D28"/>
    <w:rsid w:val="00253DCA"/>
    <w:rsid w:val="002610CF"/>
    <w:rsid w:val="00265B0D"/>
    <w:rsid w:val="002719FE"/>
    <w:rsid w:val="00281686"/>
    <w:rsid w:val="0029106E"/>
    <w:rsid w:val="00291C45"/>
    <w:rsid w:val="002962F0"/>
    <w:rsid w:val="002A67A9"/>
    <w:rsid w:val="002A7B4B"/>
    <w:rsid w:val="002B1AF3"/>
    <w:rsid w:val="002B2122"/>
    <w:rsid w:val="002C2096"/>
    <w:rsid w:val="002C54AF"/>
    <w:rsid w:val="002D4AF1"/>
    <w:rsid w:val="002E2C20"/>
    <w:rsid w:val="002F561C"/>
    <w:rsid w:val="002F7522"/>
    <w:rsid w:val="002F7CF7"/>
    <w:rsid w:val="003078AB"/>
    <w:rsid w:val="003328BC"/>
    <w:rsid w:val="00333A3A"/>
    <w:rsid w:val="00347634"/>
    <w:rsid w:val="003600EC"/>
    <w:rsid w:val="0036680B"/>
    <w:rsid w:val="00370C5F"/>
    <w:rsid w:val="00382444"/>
    <w:rsid w:val="003B55AC"/>
    <w:rsid w:val="003C3084"/>
    <w:rsid w:val="003C441A"/>
    <w:rsid w:val="003C7885"/>
    <w:rsid w:val="003D5768"/>
    <w:rsid w:val="004079FE"/>
    <w:rsid w:val="00420EE5"/>
    <w:rsid w:val="00434D97"/>
    <w:rsid w:val="00445119"/>
    <w:rsid w:val="00450D78"/>
    <w:rsid w:val="00454F20"/>
    <w:rsid w:val="00460E62"/>
    <w:rsid w:val="004679A8"/>
    <w:rsid w:val="004839D1"/>
    <w:rsid w:val="00483E71"/>
    <w:rsid w:val="00487EA5"/>
    <w:rsid w:val="004C1DC1"/>
    <w:rsid w:val="004C7395"/>
    <w:rsid w:val="004D09D0"/>
    <w:rsid w:val="004F632C"/>
    <w:rsid w:val="00501A5C"/>
    <w:rsid w:val="005119CD"/>
    <w:rsid w:val="005153D6"/>
    <w:rsid w:val="00517246"/>
    <w:rsid w:val="0052060D"/>
    <w:rsid w:val="00520EB9"/>
    <w:rsid w:val="00531AA6"/>
    <w:rsid w:val="005416E7"/>
    <w:rsid w:val="005418BB"/>
    <w:rsid w:val="00543882"/>
    <w:rsid w:val="0055157A"/>
    <w:rsid w:val="00552CA0"/>
    <w:rsid w:val="0055765B"/>
    <w:rsid w:val="00571E54"/>
    <w:rsid w:val="00580E7E"/>
    <w:rsid w:val="005918D1"/>
    <w:rsid w:val="005A1DEA"/>
    <w:rsid w:val="005A40DA"/>
    <w:rsid w:val="005B0DCC"/>
    <w:rsid w:val="005B5876"/>
    <w:rsid w:val="005C0DDF"/>
    <w:rsid w:val="005E2E9B"/>
    <w:rsid w:val="005F7641"/>
    <w:rsid w:val="0060640F"/>
    <w:rsid w:val="00612CAE"/>
    <w:rsid w:val="006465D0"/>
    <w:rsid w:val="00661908"/>
    <w:rsid w:val="00685897"/>
    <w:rsid w:val="00685F3B"/>
    <w:rsid w:val="00691744"/>
    <w:rsid w:val="00696FAD"/>
    <w:rsid w:val="006A7273"/>
    <w:rsid w:val="006D5BDA"/>
    <w:rsid w:val="006E2ECF"/>
    <w:rsid w:val="006E5AF5"/>
    <w:rsid w:val="006F1594"/>
    <w:rsid w:val="006F4DFF"/>
    <w:rsid w:val="006F5479"/>
    <w:rsid w:val="00701406"/>
    <w:rsid w:val="00712EF0"/>
    <w:rsid w:val="007135C0"/>
    <w:rsid w:val="00721287"/>
    <w:rsid w:val="007310E6"/>
    <w:rsid w:val="007350D8"/>
    <w:rsid w:val="00741E6F"/>
    <w:rsid w:val="00746D87"/>
    <w:rsid w:val="00750410"/>
    <w:rsid w:val="0075225E"/>
    <w:rsid w:val="0076530D"/>
    <w:rsid w:val="00767D30"/>
    <w:rsid w:val="0077181B"/>
    <w:rsid w:val="00774F0E"/>
    <w:rsid w:val="00775CA4"/>
    <w:rsid w:val="00776097"/>
    <w:rsid w:val="007844F1"/>
    <w:rsid w:val="00792581"/>
    <w:rsid w:val="00792736"/>
    <w:rsid w:val="007B0DBE"/>
    <w:rsid w:val="007B27A7"/>
    <w:rsid w:val="007D05A1"/>
    <w:rsid w:val="007D0998"/>
    <w:rsid w:val="007D53A6"/>
    <w:rsid w:val="007E67F9"/>
    <w:rsid w:val="0081569D"/>
    <w:rsid w:val="008308DB"/>
    <w:rsid w:val="00834ACB"/>
    <w:rsid w:val="008445FD"/>
    <w:rsid w:val="0085093D"/>
    <w:rsid w:val="00892384"/>
    <w:rsid w:val="00892D12"/>
    <w:rsid w:val="008972C1"/>
    <w:rsid w:val="008B1D9A"/>
    <w:rsid w:val="008C1D34"/>
    <w:rsid w:val="008D5C0D"/>
    <w:rsid w:val="008F2ACD"/>
    <w:rsid w:val="008F330C"/>
    <w:rsid w:val="008F7F33"/>
    <w:rsid w:val="00916FF9"/>
    <w:rsid w:val="00924EE1"/>
    <w:rsid w:val="00934D0F"/>
    <w:rsid w:val="009447F0"/>
    <w:rsid w:val="00951BC8"/>
    <w:rsid w:val="00972759"/>
    <w:rsid w:val="009757B1"/>
    <w:rsid w:val="009771AF"/>
    <w:rsid w:val="009801A9"/>
    <w:rsid w:val="009918EB"/>
    <w:rsid w:val="00993D41"/>
    <w:rsid w:val="009A2409"/>
    <w:rsid w:val="009A75EA"/>
    <w:rsid w:val="009A78FA"/>
    <w:rsid w:val="009B50B2"/>
    <w:rsid w:val="009F4B05"/>
    <w:rsid w:val="009F54B0"/>
    <w:rsid w:val="00A0059D"/>
    <w:rsid w:val="00A12267"/>
    <w:rsid w:val="00A17BAF"/>
    <w:rsid w:val="00A2084B"/>
    <w:rsid w:val="00A263A0"/>
    <w:rsid w:val="00A3177A"/>
    <w:rsid w:val="00A408A4"/>
    <w:rsid w:val="00A41F16"/>
    <w:rsid w:val="00A438F8"/>
    <w:rsid w:val="00A55510"/>
    <w:rsid w:val="00A7249A"/>
    <w:rsid w:val="00A948DA"/>
    <w:rsid w:val="00AC3992"/>
    <w:rsid w:val="00AC6AFE"/>
    <w:rsid w:val="00AD69B5"/>
    <w:rsid w:val="00AE3A7C"/>
    <w:rsid w:val="00AF305F"/>
    <w:rsid w:val="00B01739"/>
    <w:rsid w:val="00B17C45"/>
    <w:rsid w:val="00B21E45"/>
    <w:rsid w:val="00B24287"/>
    <w:rsid w:val="00B32953"/>
    <w:rsid w:val="00B34A3C"/>
    <w:rsid w:val="00B40799"/>
    <w:rsid w:val="00B469BD"/>
    <w:rsid w:val="00B6776D"/>
    <w:rsid w:val="00B76221"/>
    <w:rsid w:val="00B81B01"/>
    <w:rsid w:val="00BA076B"/>
    <w:rsid w:val="00BB04E5"/>
    <w:rsid w:val="00BB2680"/>
    <w:rsid w:val="00BD168E"/>
    <w:rsid w:val="00BF64FD"/>
    <w:rsid w:val="00C17CC3"/>
    <w:rsid w:val="00C36775"/>
    <w:rsid w:val="00C426FF"/>
    <w:rsid w:val="00C50643"/>
    <w:rsid w:val="00C525A4"/>
    <w:rsid w:val="00C54A78"/>
    <w:rsid w:val="00C57550"/>
    <w:rsid w:val="00C80F4B"/>
    <w:rsid w:val="00C815D2"/>
    <w:rsid w:val="00C900DD"/>
    <w:rsid w:val="00CC2348"/>
    <w:rsid w:val="00CC63D3"/>
    <w:rsid w:val="00CD1599"/>
    <w:rsid w:val="00CE5B0C"/>
    <w:rsid w:val="00CF3E23"/>
    <w:rsid w:val="00CF6FA4"/>
    <w:rsid w:val="00CF7BDA"/>
    <w:rsid w:val="00D03AF8"/>
    <w:rsid w:val="00D1275C"/>
    <w:rsid w:val="00D315FE"/>
    <w:rsid w:val="00D35F39"/>
    <w:rsid w:val="00D4396B"/>
    <w:rsid w:val="00D632C2"/>
    <w:rsid w:val="00D65C12"/>
    <w:rsid w:val="00D8076D"/>
    <w:rsid w:val="00D85097"/>
    <w:rsid w:val="00D85D30"/>
    <w:rsid w:val="00D87D1D"/>
    <w:rsid w:val="00DB160E"/>
    <w:rsid w:val="00DC6C6D"/>
    <w:rsid w:val="00DD0088"/>
    <w:rsid w:val="00DD2D26"/>
    <w:rsid w:val="00DD4EAC"/>
    <w:rsid w:val="00DE02CE"/>
    <w:rsid w:val="00DE14E8"/>
    <w:rsid w:val="00DE31AA"/>
    <w:rsid w:val="00DE718E"/>
    <w:rsid w:val="00DF0DC4"/>
    <w:rsid w:val="00DF6610"/>
    <w:rsid w:val="00E00512"/>
    <w:rsid w:val="00E0093C"/>
    <w:rsid w:val="00E14589"/>
    <w:rsid w:val="00E16D16"/>
    <w:rsid w:val="00E2244C"/>
    <w:rsid w:val="00E44884"/>
    <w:rsid w:val="00E80C18"/>
    <w:rsid w:val="00E86903"/>
    <w:rsid w:val="00E90519"/>
    <w:rsid w:val="00EA2284"/>
    <w:rsid w:val="00EA60D6"/>
    <w:rsid w:val="00EB3DE3"/>
    <w:rsid w:val="00EC47B0"/>
    <w:rsid w:val="00EC5B9E"/>
    <w:rsid w:val="00ED2810"/>
    <w:rsid w:val="00EE0858"/>
    <w:rsid w:val="00EF71A4"/>
    <w:rsid w:val="00F05C77"/>
    <w:rsid w:val="00F219F2"/>
    <w:rsid w:val="00F81B7E"/>
    <w:rsid w:val="00F82899"/>
    <w:rsid w:val="00F83F1D"/>
    <w:rsid w:val="00F87320"/>
    <w:rsid w:val="00FA6803"/>
    <w:rsid w:val="00FB7185"/>
    <w:rsid w:val="00FC61EE"/>
    <w:rsid w:val="00FD1220"/>
    <w:rsid w:val="00FD64D9"/>
    <w:rsid w:val="00FE00FA"/>
    <w:rsid w:val="00FE2BCD"/>
    <w:rsid w:val="00FE50F3"/>
    <w:rsid w:val="00FF1568"/>
    <w:rsid w:val="00FF6E46"/>
    <w:rsid w:val="01EA2DA0"/>
    <w:rsid w:val="03148DAA"/>
    <w:rsid w:val="03290A50"/>
    <w:rsid w:val="0379A623"/>
    <w:rsid w:val="04F555A7"/>
    <w:rsid w:val="05723B31"/>
    <w:rsid w:val="068F6B73"/>
    <w:rsid w:val="08264858"/>
    <w:rsid w:val="083ED24C"/>
    <w:rsid w:val="0922F7EC"/>
    <w:rsid w:val="09880EA3"/>
    <w:rsid w:val="0B361A48"/>
    <w:rsid w:val="0E72EF5A"/>
    <w:rsid w:val="0F123234"/>
    <w:rsid w:val="1002A234"/>
    <w:rsid w:val="101CE4C7"/>
    <w:rsid w:val="1051AD06"/>
    <w:rsid w:val="120748DD"/>
    <w:rsid w:val="128AD4E6"/>
    <w:rsid w:val="139277B2"/>
    <w:rsid w:val="16028BA8"/>
    <w:rsid w:val="174B45F2"/>
    <w:rsid w:val="1775EA67"/>
    <w:rsid w:val="1777C36E"/>
    <w:rsid w:val="17A55EEA"/>
    <w:rsid w:val="1917F230"/>
    <w:rsid w:val="1F01F8C7"/>
    <w:rsid w:val="1FA4DE31"/>
    <w:rsid w:val="2003391F"/>
    <w:rsid w:val="22F66721"/>
    <w:rsid w:val="23912BFB"/>
    <w:rsid w:val="24B2F5CF"/>
    <w:rsid w:val="2590CA08"/>
    <w:rsid w:val="25CB443F"/>
    <w:rsid w:val="27CD7F0A"/>
    <w:rsid w:val="283E72BF"/>
    <w:rsid w:val="297ECAE3"/>
    <w:rsid w:val="2B6C3F8C"/>
    <w:rsid w:val="2BB82000"/>
    <w:rsid w:val="2CD92675"/>
    <w:rsid w:val="2DC053B0"/>
    <w:rsid w:val="2FC7A837"/>
    <w:rsid w:val="30417238"/>
    <w:rsid w:val="30F52C82"/>
    <w:rsid w:val="31A3C96D"/>
    <w:rsid w:val="31BB9DB7"/>
    <w:rsid w:val="3235DB1F"/>
    <w:rsid w:val="32CA0FAB"/>
    <w:rsid w:val="33498640"/>
    <w:rsid w:val="3417951C"/>
    <w:rsid w:val="34C886D7"/>
    <w:rsid w:val="36249558"/>
    <w:rsid w:val="36253FE0"/>
    <w:rsid w:val="39356238"/>
    <w:rsid w:val="3973F4D1"/>
    <w:rsid w:val="3A6BB1B5"/>
    <w:rsid w:val="3A89333D"/>
    <w:rsid w:val="3ACF0B77"/>
    <w:rsid w:val="3C9522F7"/>
    <w:rsid w:val="3C9A5CDC"/>
    <w:rsid w:val="3CC71D94"/>
    <w:rsid w:val="3D1FF6B1"/>
    <w:rsid w:val="3EB3ED0E"/>
    <w:rsid w:val="3EBC70D2"/>
    <w:rsid w:val="3F258C94"/>
    <w:rsid w:val="400AC98A"/>
    <w:rsid w:val="4038A6AA"/>
    <w:rsid w:val="40441FFE"/>
    <w:rsid w:val="4059E427"/>
    <w:rsid w:val="407644B5"/>
    <w:rsid w:val="407FC354"/>
    <w:rsid w:val="41705F16"/>
    <w:rsid w:val="41B2F820"/>
    <w:rsid w:val="41D04053"/>
    <w:rsid w:val="466E5870"/>
    <w:rsid w:val="4C604999"/>
    <w:rsid w:val="4C7E1309"/>
    <w:rsid w:val="4C85B020"/>
    <w:rsid w:val="4CB20F74"/>
    <w:rsid w:val="4E38663D"/>
    <w:rsid w:val="4ED7E4E9"/>
    <w:rsid w:val="4EE9D68D"/>
    <w:rsid w:val="522C4159"/>
    <w:rsid w:val="535BFE02"/>
    <w:rsid w:val="54D2C63C"/>
    <w:rsid w:val="5550B7D9"/>
    <w:rsid w:val="55545D55"/>
    <w:rsid w:val="55BB1953"/>
    <w:rsid w:val="55C7D856"/>
    <w:rsid w:val="55D572C1"/>
    <w:rsid w:val="56080D6E"/>
    <w:rsid w:val="578709C6"/>
    <w:rsid w:val="57E43486"/>
    <w:rsid w:val="5823B7FD"/>
    <w:rsid w:val="58F1B54C"/>
    <w:rsid w:val="59584DF6"/>
    <w:rsid w:val="5B644EFE"/>
    <w:rsid w:val="5BF4978F"/>
    <w:rsid w:val="5C0AD7BB"/>
    <w:rsid w:val="5D1EE6A0"/>
    <w:rsid w:val="5E043B4A"/>
    <w:rsid w:val="5E0890F8"/>
    <w:rsid w:val="5E51FAFC"/>
    <w:rsid w:val="5F505CC1"/>
    <w:rsid w:val="5FBAD630"/>
    <w:rsid w:val="6324AEC0"/>
    <w:rsid w:val="63BB0141"/>
    <w:rsid w:val="6536A576"/>
    <w:rsid w:val="6747BD92"/>
    <w:rsid w:val="688CE1B0"/>
    <w:rsid w:val="69B331DE"/>
    <w:rsid w:val="6AA868A7"/>
    <w:rsid w:val="6CF8BA3E"/>
    <w:rsid w:val="6EA8B7A5"/>
    <w:rsid w:val="6F335315"/>
    <w:rsid w:val="6FBD7A5E"/>
    <w:rsid w:val="702E2908"/>
    <w:rsid w:val="718744D3"/>
    <w:rsid w:val="724F0351"/>
    <w:rsid w:val="74170AEC"/>
    <w:rsid w:val="76E36554"/>
    <w:rsid w:val="7832362E"/>
    <w:rsid w:val="784BB5A2"/>
    <w:rsid w:val="78B6DC0C"/>
    <w:rsid w:val="7AE88B3C"/>
    <w:rsid w:val="7B701716"/>
    <w:rsid w:val="7CDD8D2B"/>
    <w:rsid w:val="7D44A797"/>
    <w:rsid w:val="7D5CAA22"/>
    <w:rsid w:val="7DD119EF"/>
    <w:rsid w:val="7E0DD231"/>
    <w:rsid w:val="7E803C18"/>
    <w:rsid w:val="7F0D0C23"/>
    <w:rsid w:val="7FB99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A3208BA"/>
  <w15:chartTrackingRefBased/>
  <w15:docId w15:val="{CC3E5A2B-4622-4354-98F3-8825F127E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2CAE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2CA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2CA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2CA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2CA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2CA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2CA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2CA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2CA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2CA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2CA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2CA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2CA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2CA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2CA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2CA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2CA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2CA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2CA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2CA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2CA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2CA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2CA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2CA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2CA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2CA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2CA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2CA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2CA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2CAE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2CAE"/>
  </w:style>
  <w:style w:type="paragraph" w:styleId="Footer">
    <w:name w:val="footer"/>
    <w:basedOn w:val="Normal"/>
    <w:link w:val="FooterChar"/>
    <w:uiPriority w:val="99"/>
    <w:unhideWhenUsed/>
    <w:rsid w:val="00612CA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2CAE"/>
  </w:style>
  <w:style w:type="paragraph" w:styleId="Revision">
    <w:name w:val="Revision"/>
    <w:hidden/>
    <w:uiPriority w:val="99"/>
    <w:semiHidden/>
    <w:rsid w:val="00B32953"/>
    <w:pPr>
      <w:spacing w:after="0" w:line="240" w:lineRule="auto"/>
    </w:pPr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5C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5C16"/>
    <w:rPr>
      <w:rFonts w:ascii="Segoe UI" w:hAnsi="Segoe UI" w:cs="Segoe UI"/>
      <w:kern w:val="0"/>
      <w:sz w:val="18"/>
      <w:szCs w:val="18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828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828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82899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9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82899"/>
    <w:rPr>
      <w:b/>
      <w:bCs/>
      <w:kern w:val="0"/>
      <w:sz w:val="20"/>
      <w:szCs w:val="20"/>
      <w14:ligatures w14:val="none"/>
    </w:rPr>
  </w:style>
  <w:style w:type="character" w:styleId="Hyperlink">
    <w:name w:val="Hyperlink"/>
    <w:basedOn w:val="DefaultParagraphFont"/>
    <w:uiPriority w:val="99"/>
    <w:unhideWhenUsed/>
    <w:rsid w:val="00EA2284"/>
    <w:rPr>
      <w:color w:val="467886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A228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C6C6D"/>
    <w:rPr>
      <w:color w:val="96607D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076D9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CF3E23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571E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87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786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39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86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241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54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98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40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044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2303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8409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0396660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4776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7786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981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54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5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827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138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a1.bg/apple-watch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a1.bg/apple-wat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4DBCFC81CC911499C1B3C1A5731FC37" ma:contentTypeVersion="16" ma:contentTypeDescription="Създаване на нов документ" ma:contentTypeScope="" ma:versionID="85eeaf289852df62847614277ec6fdfb">
  <xsd:schema xmlns:xsd="http://www.w3.org/2001/XMLSchema" xmlns:xs="http://www.w3.org/2001/XMLSchema" xmlns:p="http://schemas.microsoft.com/office/2006/metadata/properties" xmlns:ns2="1239efea-a842-4b12-8006-eb93e9bb0769" xmlns:ns3="886e442a-aea1-44bf-bf8d-078228e7d288" targetNamespace="http://schemas.microsoft.com/office/2006/metadata/properties" ma:root="true" ma:fieldsID="5cd816c8d255824c2f5a1d6f0ca8948c" ns2:_="" ns3:_="">
    <xsd:import namespace="1239efea-a842-4b12-8006-eb93e9bb0769"/>
    <xsd:import namespace="886e442a-aea1-44bf-bf8d-078228e7d2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9efea-a842-4b12-8006-eb93e9bb076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Етикети за изображения" ma:readOnly="false" ma:fieldId="{5cf76f15-5ced-4ddc-b409-7134ff3c332f}" ma:taxonomyMulti="true" ma:sspId="d1ff2071-1117-4323-88b2-1ae1859719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e442a-aea1-44bf-bf8d-078228e7d288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d4a2fec4-ed15-4525-8042-6d6ccfc7a6b5}" ma:internalName="TaxCatchAll" ma:showField="CatchAllData" ma:web="886e442a-aea1-44bf-bf8d-078228e7d2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Споделено с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Споделени с подробности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съдържание"/>
        <xsd:element ref="dc:title" minOccurs="0" maxOccurs="1" ma:index="4" ma:displayName="Заглав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9efea-a842-4b12-8006-eb93e9bb0769">
      <Terms xmlns="http://schemas.microsoft.com/office/infopath/2007/PartnerControls"/>
    </lcf76f155ced4ddcb4097134ff3c332f>
    <TaxCatchAll xmlns="886e442a-aea1-44bf-bf8d-078228e7d288" xsi:nil="true"/>
  </documentManagement>
</p:properties>
</file>

<file path=customXml/itemProps1.xml><?xml version="1.0" encoding="utf-8"?>
<ds:datastoreItem xmlns:ds="http://schemas.openxmlformats.org/officeDocument/2006/customXml" ds:itemID="{6875A705-272C-4707-8404-D398E89325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BEE04-60B3-42D1-96F1-49A15A146F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39efea-a842-4b12-8006-eb93e9bb0769"/>
    <ds:schemaRef ds:uri="886e442a-aea1-44bf-bf8d-078228e7d2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DB40AD-32CD-4E2E-9254-7C4A3E1863B4}">
  <ds:schemaRefs>
    <ds:schemaRef ds:uri="http://schemas.microsoft.com/office/2006/metadata/properties"/>
    <ds:schemaRef ds:uri="http://schemas.microsoft.com/office/infopath/2007/PartnerControls"/>
    <ds:schemaRef ds:uri="1239efea-a842-4b12-8006-eb93e9bb0769"/>
    <ds:schemaRef ds:uri="886e442a-aea1-44bf-bf8d-078228e7d288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Miroslava Mitsova</dc:creator>
  <cp:keywords/>
  <dc:description/>
  <cp:lastModifiedBy>Mira Mircheva</cp:lastModifiedBy>
  <cp:revision>3</cp:revision>
  <dcterms:created xsi:type="dcterms:W3CDTF">2025-04-15T11:27:00Z</dcterms:created>
  <dcterms:modified xsi:type="dcterms:W3CDTF">2025-04-15T12:25:00Z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0x010100D4DBCFC81CC911499C1B3C1A5731FC37</vt:lpwstr>
  </property>
  <property fmtid="{D5CDD505-2E9C-101B-9397-08002B2CF9AE}" pid="3" name="MediaServiceImageTags">
    <vt:lpwstr/>
  </property>
  <property fmtid="{D5CDD505-2E9C-101B-9397-08002B2CF9AE}" pid="4" name="MSIP_Label_91665e81-b407-4c05-bc63-9319ce4a6025_Enabled">
    <vt:lpwstr>true</vt:lpwstr>
  </property>
  <property fmtid="{D5CDD505-2E9C-101B-9397-08002B2CF9AE}" pid="5" name="MSIP_Label_91665e81-b407-4c05-bc63-9319ce4a6025_SetDate">
    <vt:lpwstr>2025-04-14T14:06:14Z</vt:lpwstr>
  </property>
  <property fmtid="{D5CDD505-2E9C-101B-9397-08002B2CF9AE}" pid="6" name="MSIP_Label_91665e81-b407-4c05-bc63-9319ce4a6025_Method">
    <vt:lpwstr>Standard</vt:lpwstr>
  </property>
  <property fmtid="{D5CDD505-2E9C-101B-9397-08002B2CF9AE}" pid="7" name="MSIP_Label_91665e81-b407-4c05-bc63-9319ce4a6025_Name">
    <vt:lpwstr>A1_internal</vt:lpwstr>
  </property>
  <property fmtid="{D5CDD505-2E9C-101B-9397-08002B2CF9AE}" pid="8" name="MSIP_Label_91665e81-b407-4c05-bc63-9319ce4a6025_SiteId">
    <vt:lpwstr>26a1e041-d3a2-4d59-a14a-acaedd98e798</vt:lpwstr>
  </property>
  <property fmtid="{D5CDD505-2E9C-101B-9397-08002B2CF9AE}" pid="9" name="MSIP_Label_91665e81-b407-4c05-bc63-9319ce4a6025_ActionId">
    <vt:lpwstr>39087da6-ec4c-4f51-a70b-01586cff8e4d</vt:lpwstr>
  </property>
  <property fmtid="{D5CDD505-2E9C-101B-9397-08002B2CF9AE}" pid="10" name="MSIP_Label_91665e81-b407-4c05-bc63-9319ce4a6025_ContentBits">
    <vt:lpwstr>2</vt:lpwstr>
  </property>
</Properties>
</file>