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0F75" w14:textId="54E6F782" w:rsidR="006357FF" w:rsidRPr="006357FF" w:rsidRDefault="006357FF" w:rsidP="006357FF">
      <w:pPr>
        <w:spacing w:before="240" w:line="276" w:lineRule="auto"/>
        <w:jc w:val="both"/>
        <w:rPr>
          <w:rFonts w:ascii="Arial" w:hAnsi="Arial" w:cs="Arial"/>
          <w:b/>
          <w:bCs/>
          <w:color w:val="FF0000"/>
          <w:lang w:val="es-MX"/>
        </w:rPr>
      </w:pPr>
      <w:r w:rsidRPr="006357FF">
        <w:rPr>
          <w:rFonts w:ascii="Arial" w:hAnsi="Arial" w:cs="Arial"/>
          <w:b/>
          <w:bCs/>
          <w:color w:val="FF0000"/>
          <w:lang w:val="es-MX"/>
        </w:rPr>
        <w:t>Nota: este contenido puede ser adaptado de acuerdo con las necesidades de difusión y disponibilidad de productos de cada país.</w:t>
      </w:r>
    </w:p>
    <w:p w14:paraId="3BDAD124" w14:textId="77777777" w:rsidR="006357FF" w:rsidRPr="00490D1C" w:rsidRDefault="006357FF" w:rsidP="006357FF">
      <w:pPr>
        <w:pStyle w:val="paragraph"/>
        <w:spacing w:before="0" w:beforeAutospacing="0" w:after="0" w:afterAutospacing="0" w:line="276" w:lineRule="auto"/>
        <w:ind w:right="450"/>
        <w:textAlignment w:val="baseline"/>
        <w:rPr>
          <w:rStyle w:val="EncabezadoCar"/>
          <w:rFonts w:ascii="Arial" w:hAnsi="Arial" w:cs="Arial"/>
          <w:b/>
          <w:bCs/>
          <w:sz w:val="22"/>
          <w:szCs w:val="22"/>
          <w:lang w:val="es-419"/>
        </w:rPr>
      </w:pPr>
      <w:r w:rsidRPr="006357FF">
        <w:rPr>
          <w:rFonts w:ascii="Arial" w:hAnsi="Arial" w:cs="Arial"/>
          <w:b/>
          <w:bCs/>
          <w:sz w:val="22"/>
          <w:szCs w:val="22"/>
        </w:rPr>
        <w:t>Comunicado de Prensa</w:t>
      </w:r>
      <w:r w:rsidRPr="00490D1C">
        <w:rPr>
          <w:rStyle w:val="EncabezadoCar"/>
          <w:rFonts w:ascii="Arial" w:hAnsi="Arial" w:cs="Arial"/>
          <w:sz w:val="22"/>
          <w:szCs w:val="22"/>
          <w:lang w:val="es-419"/>
        </w:rPr>
        <w:t xml:space="preserve"> </w:t>
      </w:r>
    </w:p>
    <w:p w14:paraId="2CAD8D35" w14:textId="77777777" w:rsidR="00E16521" w:rsidRPr="00490D1C" w:rsidRDefault="00E16521" w:rsidP="00E863A3">
      <w:pPr>
        <w:ind w:left="720" w:hanging="720"/>
        <w:jc w:val="center"/>
        <w:rPr>
          <w:rFonts w:ascii="Arial" w:hAnsi="Arial" w:cs="Arial"/>
          <w:b/>
          <w:bCs/>
          <w:lang w:val="es-419"/>
        </w:rPr>
      </w:pPr>
    </w:p>
    <w:p w14:paraId="58F56F13" w14:textId="2348E0AB" w:rsidR="008236F7" w:rsidRPr="008236F7" w:rsidRDefault="008236F7" w:rsidP="00091E82">
      <w:pPr>
        <w:ind w:left="720" w:hanging="720"/>
        <w:jc w:val="center"/>
        <w:rPr>
          <w:rFonts w:ascii="Arial" w:hAnsi="Arial" w:cs="Arial"/>
          <w:b/>
          <w:bCs/>
          <w:lang w:val="es-419"/>
        </w:rPr>
      </w:pPr>
      <w:r w:rsidRPr="008236F7">
        <w:rPr>
          <w:rFonts w:ascii="Arial" w:hAnsi="Arial" w:cs="Arial"/>
          <w:b/>
          <w:bCs/>
          <w:lang w:val="es-419"/>
        </w:rPr>
        <w:t xml:space="preserve">Huawei ocupa el noveno puesto en la lista de las 10 marcas más valiosas del mundo publicada por Brand </w:t>
      </w:r>
      <w:proofErr w:type="spellStart"/>
      <w:r w:rsidRPr="008236F7">
        <w:rPr>
          <w:rFonts w:ascii="Arial" w:hAnsi="Arial" w:cs="Arial"/>
          <w:b/>
          <w:bCs/>
          <w:lang w:val="es-419"/>
        </w:rPr>
        <w:t>Finance</w:t>
      </w:r>
      <w:proofErr w:type="spellEnd"/>
      <w:r w:rsidRPr="008236F7">
        <w:rPr>
          <w:rFonts w:ascii="Arial" w:hAnsi="Arial" w:cs="Arial"/>
          <w:b/>
          <w:bCs/>
          <w:lang w:val="es-419"/>
        </w:rPr>
        <w:t xml:space="preserve"> en 2022</w:t>
      </w:r>
    </w:p>
    <w:p w14:paraId="32DECC48" w14:textId="13C80ADE" w:rsidR="008236F7" w:rsidRPr="008236F7" w:rsidRDefault="008236F7" w:rsidP="00091E82">
      <w:pPr>
        <w:jc w:val="center"/>
        <w:rPr>
          <w:rFonts w:ascii="Arial" w:hAnsi="Arial" w:cs="Arial"/>
          <w:i/>
          <w:iCs/>
          <w:lang w:val="es-419"/>
        </w:rPr>
      </w:pPr>
      <w:r w:rsidRPr="008236F7">
        <w:rPr>
          <w:rFonts w:ascii="Arial" w:hAnsi="Arial" w:cs="Arial"/>
          <w:i/>
          <w:iCs/>
          <w:lang w:val="es-419"/>
        </w:rPr>
        <w:t>Tras superar su invierno financiero más largo, la marca se revalorizó un 29% interanual</w:t>
      </w:r>
    </w:p>
    <w:p w14:paraId="142CD865" w14:textId="77777777" w:rsidR="00091E82" w:rsidRPr="008236F7" w:rsidRDefault="00091E82" w:rsidP="00091E82">
      <w:pPr>
        <w:ind w:left="720" w:hanging="720"/>
        <w:jc w:val="center"/>
        <w:rPr>
          <w:rFonts w:ascii="Arial" w:hAnsi="Arial" w:cs="Arial"/>
          <w:b/>
          <w:bCs/>
          <w:lang w:val="es-419"/>
        </w:rPr>
      </w:pPr>
    </w:p>
    <w:p w14:paraId="28661BE4" w14:textId="09230F08" w:rsidR="00E62879" w:rsidRPr="00E62879" w:rsidRDefault="00E62879" w:rsidP="00E62879">
      <w:pPr>
        <w:rPr>
          <w:rFonts w:ascii="Arial" w:hAnsi="Arial" w:cs="Arial"/>
          <w:lang w:val="es-419"/>
        </w:rPr>
      </w:pPr>
      <w:r w:rsidRPr="00E62879">
        <w:rPr>
          <w:rFonts w:ascii="Arial" w:hAnsi="Arial" w:cs="Arial"/>
          <w:lang w:val="es-419"/>
        </w:rPr>
        <w:t xml:space="preserve">Brand </w:t>
      </w:r>
      <w:proofErr w:type="spellStart"/>
      <w:r w:rsidRPr="00E62879">
        <w:rPr>
          <w:rFonts w:ascii="Arial" w:hAnsi="Arial" w:cs="Arial"/>
          <w:lang w:val="es-419"/>
        </w:rPr>
        <w:t>Finance</w:t>
      </w:r>
      <w:proofErr w:type="spellEnd"/>
      <w:r w:rsidRPr="00E62879">
        <w:rPr>
          <w:rFonts w:ascii="Arial" w:hAnsi="Arial" w:cs="Arial"/>
          <w:lang w:val="es-419"/>
        </w:rPr>
        <w:t xml:space="preserve">, una consultora líder en valoración y estrategia de marcas, ha nombrado a Huawei una de las 10 marcas más valiosas para 2022 en su informe </w:t>
      </w:r>
      <w:hyperlink r:id="rId8" w:history="1">
        <w:r w:rsidRPr="00E62879">
          <w:rPr>
            <w:rStyle w:val="Hipervnculo"/>
            <w:rFonts w:ascii="Arial" w:hAnsi="Arial" w:cs="Arial"/>
            <w:lang w:val="es-419"/>
          </w:rPr>
          <w:t xml:space="preserve">Brand </w:t>
        </w:r>
        <w:proofErr w:type="spellStart"/>
        <w:r w:rsidRPr="00E62879">
          <w:rPr>
            <w:rStyle w:val="Hipervnculo"/>
            <w:rFonts w:ascii="Arial" w:hAnsi="Arial" w:cs="Arial"/>
            <w:lang w:val="es-419"/>
          </w:rPr>
          <w:t>Finance</w:t>
        </w:r>
        <w:proofErr w:type="spellEnd"/>
        <w:r w:rsidRPr="00E62879">
          <w:rPr>
            <w:rStyle w:val="Hipervnculo"/>
            <w:rFonts w:ascii="Arial" w:hAnsi="Arial" w:cs="Arial"/>
            <w:lang w:val="es-419"/>
          </w:rPr>
          <w:t xml:space="preserve"> Global 500 2022</w:t>
        </w:r>
      </w:hyperlink>
      <w:r w:rsidRPr="00E62879">
        <w:rPr>
          <w:rFonts w:ascii="Arial" w:hAnsi="Arial" w:cs="Arial"/>
          <w:lang w:val="es-419"/>
        </w:rPr>
        <w:t xml:space="preserve"> recientemente publicado. El informe muestra un asombroso crecimiento interanual del 29% en el valor de la marca de Huawei, hasta los 71,200 millones de dólares, lo que permite a la empresa ascender más del doble desde su posición anterior, la número 21, en la clasificación de las 500 de Brand </w:t>
      </w:r>
      <w:proofErr w:type="spellStart"/>
      <w:r w:rsidRPr="00E62879">
        <w:rPr>
          <w:rFonts w:ascii="Arial" w:hAnsi="Arial" w:cs="Arial"/>
          <w:lang w:val="es-419"/>
        </w:rPr>
        <w:t>Finance</w:t>
      </w:r>
      <w:proofErr w:type="spellEnd"/>
      <w:r w:rsidRPr="00E62879">
        <w:rPr>
          <w:rFonts w:ascii="Arial" w:hAnsi="Arial" w:cs="Arial"/>
          <w:lang w:val="es-419"/>
        </w:rPr>
        <w:t xml:space="preserve"> del año pasado, hasta la novena de este 2022.</w:t>
      </w:r>
    </w:p>
    <w:p w14:paraId="7048C38E" w14:textId="77777777" w:rsidR="00E62879" w:rsidRPr="00E62879" w:rsidRDefault="00E62879" w:rsidP="00E62879">
      <w:pPr>
        <w:rPr>
          <w:rFonts w:ascii="Arial" w:hAnsi="Arial" w:cs="Arial"/>
          <w:lang w:val="es-419"/>
        </w:rPr>
      </w:pPr>
    </w:p>
    <w:p w14:paraId="32831499" w14:textId="77777777" w:rsidR="00E62879" w:rsidRPr="00E62879" w:rsidRDefault="00E62879" w:rsidP="00E62879">
      <w:pPr>
        <w:rPr>
          <w:rFonts w:ascii="Arial" w:hAnsi="Arial" w:cs="Arial"/>
          <w:lang w:val="es-419"/>
        </w:rPr>
      </w:pPr>
      <w:r w:rsidRPr="00E62879">
        <w:rPr>
          <w:rFonts w:ascii="Arial" w:hAnsi="Arial" w:cs="Arial"/>
          <w:lang w:val="es-419"/>
        </w:rPr>
        <w:t xml:space="preserve">Cada año, Brand </w:t>
      </w:r>
      <w:proofErr w:type="spellStart"/>
      <w:r w:rsidRPr="00E62879">
        <w:rPr>
          <w:rFonts w:ascii="Arial" w:hAnsi="Arial" w:cs="Arial"/>
          <w:lang w:val="es-419"/>
        </w:rPr>
        <w:t>Finance</w:t>
      </w:r>
      <w:proofErr w:type="spellEnd"/>
      <w:r w:rsidRPr="00E62879">
        <w:rPr>
          <w:rFonts w:ascii="Arial" w:hAnsi="Arial" w:cs="Arial"/>
          <w:lang w:val="es-419"/>
        </w:rPr>
        <w:t xml:space="preserve"> pone a prueba a 5,000 de las mayores marcas y publica casi 100 informes, clasificando marcas de todos los sectores y países. Las 500 marcas más valiosas y fuertes del mundo se incluyen en la clasificación anual Brand </w:t>
      </w:r>
      <w:proofErr w:type="spellStart"/>
      <w:r w:rsidRPr="00E62879">
        <w:rPr>
          <w:rFonts w:ascii="Arial" w:hAnsi="Arial" w:cs="Arial"/>
          <w:lang w:val="es-419"/>
        </w:rPr>
        <w:t>Finance</w:t>
      </w:r>
      <w:proofErr w:type="spellEnd"/>
      <w:r w:rsidRPr="00E62879">
        <w:rPr>
          <w:rFonts w:ascii="Arial" w:hAnsi="Arial" w:cs="Arial"/>
          <w:lang w:val="es-419"/>
        </w:rPr>
        <w:t xml:space="preserve"> Global 500, que alcanza ya su 16ª edición.</w:t>
      </w:r>
    </w:p>
    <w:p w14:paraId="132B1FC7" w14:textId="77777777" w:rsidR="008236F7" w:rsidRPr="008236F7" w:rsidRDefault="008236F7" w:rsidP="008236F7">
      <w:pPr>
        <w:rPr>
          <w:rFonts w:ascii="Arial" w:hAnsi="Arial" w:cs="Arial"/>
          <w:lang w:val="es-419"/>
        </w:rPr>
      </w:pPr>
    </w:p>
    <w:p w14:paraId="57CB7785" w14:textId="4DFB394D" w:rsidR="00EF106B" w:rsidRPr="008236F7" w:rsidRDefault="00EF106B" w:rsidP="00EF106B">
      <w:pPr>
        <w:rPr>
          <w:rFonts w:ascii="Arial" w:hAnsi="Arial" w:cs="Arial"/>
          <w:lang w:val="es-419"/>
        </w:rPr>
      </w:pPr>
    </w:p>
    <w:p w14:paraId="3300C1DC" w14:textId="09552549" w:rsidR="00EF106B" w:rsidRPr="006357FF" w:rsidRDefault="004F65FD" w:rsidP="004F65FD">
      <w:pPr>
        <w:jc w:val="center"/>
        <w:rPr>
          <w:rFonts w:ascii="Arial" w:hAnsi="Arial" w:cs="Arial"/>
          <w:lang w:val="en-SG"/>
        </w:rPr>
      </w:pPr>
      <w:r w:rsidRPr="004F65FD">
        <w:rPr>
          <w:rFonts w:ascii="Arial" w:hAnsi="Arial" w:cs="Arial"/>
          <w:noProof/>
          <w:lang w:val="en-SG"/>
        </w:rPr>
        <w:drawing>
          <wp:inline distT="0" distB="0" distL="0" distR="0" wp14:anchorId="22841C44" wp14:editId="2BB07D4F">
            <wp:extent cx="4651004" cy="261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8704" cy="2625669"/>
                    </a:xfrm>
                    <a:prstGeom prst="rect">
                      <a:avLst/>
                    </a:prstGeom>
                  </pic:spPr>
                </pic:pic>
              </a:graphicData>
            </a:graphic>
          </wp:inline>
        </w:drawing>
      </w:r>
    </w:p>
    <w:p w14:paraId="0A48BB52" w14:textId="77777777" w:rsidR="00091E82" w:rsidRPr="006357FF" w:rsidRDefault="00091E82" w:rsidP="00091E82">
      <w:pPr>
        <w:rPr>
          <w:rFonts w:ascii="Arial" w:hAnsi="Arial" w:cs="Arial"/>
          <w:lang w:val="en-SG"/>
        </w:rPr>
      </w:pPr>
    </w:p>
    <w:p w14:paraId="5A94E6B2" w14:textId="0D1EAEF2" w:rsidR="00490D1C" w:rsidRPr="00490D1C" w:rsidRDefault="00490D1C" w:rsidP="00490D1C">
      <w:pPr>
        <w:rPr>
          <w:rFonts w:ascii="Arial" w:hAnsi="Arial" w:cs="Arial"/>
          <w:lang w:val="es-419"/>
        </w:rPr>
      </w:pPr>
      <w:r w:rsidRPr="00490D1C">
        <w:rPr>
          <w:rFonts w:ascii="Arial" w:hAnsi="Arial" w:cs="Arial"/>
          <w:lang w:val="es-419"/>
        </w:rPr>
        <w:t xml:space="preserve">En conjunto, la industria de la tecnología se convierte de nuevo en la más valiosa, con un valor de marca acumulado cercano a los 1.3 </w:t>
      </w:r>
      <w:r w:rsidR="0006258B">
        <w:rPr>
          <w:rFonts w:ascii="Arial" w:hAnsi="Arial" w:cs="Arial"/>
          <w:lang w:val="es-419"/>
        </w:rPr>
        <w:t>billones</w:t>
      </w:r>
      <w:r w:rsidRPr="00490D1C">
        <w:rPr>
          <w:rFonts w:ascii="Arial" w:hAnsi="Arial" w:cs="Arial"/>
          <w:lang w:val="es-419"/>
        </w:rPr>
        <w:t xml:space="preserve"> de dólares en la clasificación Brand </w:t>
      </w:r>
      <w:proofErr w:type="spellStart"/>
      <w:r w:rsidRPr="00490D1C">
        <w:rPr>
          <w:rFonts w:ascii="Arial" w:hAnsi="Arial" w:cs="Arial"/>
          <w:lang w:val="es-419"/>
        </w:rPr>
        <w:t>Finance</w:t>
      </w:r>
      <w:proofErr w:type="spellEnd"/>
      <w:r w:rsidRPr="00490D1C">
        <w:rPr>
          <w:rFonts w:ascii="Arial" w:hAnsi="Arial" w:cs="Arial"/>
          <w:lang w:val="es-419"/>
        </w:rPr>
        <w:t xml:space="preserve"> Global 500. Un total de 50 marcas tecnológicas figuran en la clasificación, y las principales empresas como Apple, Microsoft y Samsung, aportan una parte importante del valor total del sector.</w:t>
      </w:r>
    </w:p>
    <w:p w14:paraId="1D632EE1" w14:textId="77777777" w:rsidR="00490D1C" w:rsidRPr="00490D1C" w:rsidRDefault="00490D1C" w:rsidP="00490D1C">
      <w:pPr>
        <w:rPr>
          <w:rFonts w:ascii="Arial" w:hAnsi="Arial" w:cs="Arial"/>
          <w:lang w:val="es-419"/>
        </w:rPr>
      </w:pPr>
    </w:p>
    <w:p w14:paraId="010A3D04" w14:textId="77777777" w:rsidR="00490D1C" w:rsidRPr="00490D1C" w:rsidRDefault="00490D1C" w:rsidP="00490D1C">
      <w:pPr>
        <w:rPr>
          <w:rFonts w:ascii="Arial" w:hAnsi="Arial" w:cs="Arial"/>
          <w:lang w:val="es-419"/>
        </w:rPr>
      </w:pPr>
      <w:r w:rsidRPr="00490D1C">
        <w:rPr>
          <w:rFonts w:ascii="Arial" w:hAnsi="Arial" w:cs="Arial"/>
          <w:lang w:val="es-419"/>
        </w:rPr>
        <w:t xml:space="preserve">Siguiendo de cerca a estas empresas, Huawei ha conseguido recuperar su lugar entre las 10 primeras marcas, a pesar de que su negocio de teléfonos inteligentes se ha visto fuertemente afectado por múltiples sanciones estadounidenses. </w:t>
      </w:r>
    </w:p>
    <w:p w14:paraId="00D37CAD" w14:textId="77777777" w:rsidR="00490D1C" w:rsidRPr="00490D1C" w:rsidRDefault="00490D1C" w:rsidP="00490D1C">
      <w:pPr>
        <w:rPr>
          <w:rFonts w:ascii="Arial" w:hAnsi="Arial" w:cs="Arial"/>
          <w:lang w:val="es-419"/>
        </w:rPr>
      </w:pPr>
    </w:p>
    <w:p w14:paraId="4C62B17F" w14:textId="32F6740F" w:rsidR="00490D1C" w:rsidRPr="00490D1C" w:rsidRDefault="00490D1C" w:rsidP="00490D1C">
      <w:pPr>
        <w:rPr>
          <w:rFonts w:ascii="Arial" w:hAnsi="Arial" w:cs="Arial"/>
          <w:lang w:val="es-419"/>
        </w:rPr>
      </w:pPr>
      <w:r w:rsidRPr="00490D1C">
        <w:rPr>
          <w:rFonts w:ascii="Arial" w:hAnsi="Arial" w:cs="Arial"/>
          <w:lang w:val="es-419"/>
        </w:rPr>
        <w:lastRenderedPageBreak/>
        <w:t xml:space="preserve">Brand </w:t>
      </w:r>
      <w:proofErr w:type="spellStart"/>
      <w:r w:rsidRPr="00490D1C">
        <w:rPr>
          <w:rFonts w:ascii="Arial" w:hAnsi="Arial" w:cs="Arial"/>
          <w:lang w:val="es-419"/>
        </w:rPr>
        <w:t>Finance</w:t>
      </w:r>
      <w:proofErr w:type="spellEnd"/>
      <w:r w:rsidRPr="00490D1C">
        <w:rPr>
          <w:rFonts w:ascii="Arial" w:hAnsi="Arial" w:cs="Arial"/>
          <w:lang w:val="es-419"/>
        </w:rPr>
        <w:t xml:space="preserve"> atribuye el crecimiento de la marca Huawei a su compromiso con la innovación, invirtiendo fuertemente en empresas </w:t>
      </w:r>
      <w:r w:rsidR="0089622D">
        <w:rPr>
          <w:rFonts w:ascii="Arial" w:hAnsi="Arial" w:cs="Arial"/>
          <w:lang w:val="es-419"/>
        </w:rPr>
        <w:t>de tecnología</w:t>
      </w:r>
      <w:r w:rsidRPr="00490D1C">
        <w:rPr>
          <w:rFonts w:ascii="Arial" w:hAnsi="Arial" w:cs="Arial"/>
          <w:lang w:val="es-419"/>
        </w:rPr>
        <w:t xml:space="preserve"> </w:t>
      </w:r>
      <w:r w:rsidR="0089622D" w:rsidRPr="00490D1C">
        <w:rPr>
          <w:rFonts w:ascii="Arial" w:hAnsi="Arial" w:cs="Arial"/>
          <w:lang w:val="es-419"/>
        </w:rPr>
        <w:t>nacionales,</w:t>
      </w:r>
      <w:r w:rsidRPr="00490D1C">
        <w:rPr>
          <w:rFonts w:ascii="Arial" w:hAnsi="Arial" w:cs="Arial"/>
          <w:lang w:val="es-419"/>
        </w:rPr>
        <w:t xml:space="preserve"> así como en investigación y desarrollo, además de centrarse en el negocio de los vehículos eléctricos mientras sigue reforzando sus servicios en la nube.</w:t>
      </w:r>
    </w:p>
    <w:p w14:paraId="01402067" w14:textId="77777777" w:rsidR="00490D1C" w:rsidRPr="00490D1C" w:rsidRDefault="00490D1C" w:rsidP="00490D1C">
      <w:pPr>
        <w:rPr>
          <w:rFonts w:ascii="Arial" w:hAnsi="Arial" w:cs="Arial"/>
          <w:lang w:val="es-419"/>
        </w:rPr>
      </w:pPr>
    </w:p>
    <w:p w14:paraId="1427D0AF" w14:textId="77777777" w:rsidR="00490D1C" w:rsidRPr="00490D1C" w:rsidRDefault="00490D1C" w:rsidP="00490D1C">
      <w:pPr>
        <w:rPr>
          <w:rFonts w:ascii="Arial" w:hAnsi="Arial" w:cs="Arial"/>
          <w:lang w:val="es-419"/>
        </w:rPr>
      </w:pPr>
      <w:r w:rsidRPr="00490D1C">
        <w:rPr>
          <w:rFonts w:ascii="Arial" w:hAnsi="Arial" w:cs="Arial"/>
          <w:lang w:val="es-419"/>
        </w:rPr>
        <w:t>Huawei sigue ofreciendo diversos productos innovadores a los consumidores de todo el mundo, incluidos sus últimos smartphones insignia. El P50 Pro aporta una nueva generación de tecnología de imagen que rompe los límites físicos, mientras que el P50 Pocket abre un nuevo capítulo en la historia de los teléfonos plegables.</w:t>
      </w:r>
    </w:p>
    <w:p w14:paraId="0C05259B" w14:textId="77777777" w:rsidR="00091E82" w:rsidRPr="00490D1C" w:rsidRDefault="00091E82" w:rsidP="00091E82">
      <w:pPr>
        <w:rPr>
          <w:rFonts w:ascii="Arial" w:hAnsi="Arial" w:cs="Arial"/>
          <w:lang w:val="es-419"/>
        </w:rPr>
      </w:pPr>
    </w:p>
    <w:p w14:paraId="097A2FD9" w14:textId="3C80618F" w:rsidR="00AD3601" w:rsidRPr="00490D1C" w:rsidRDefault="00AD3601" w:rsidP="00091E82">
      <w:pPr>
        <w:rPr>
          <w:rFonts w:ascii="Arial" w:hAnsi="Arial" w:cs="Arial"/>
          <w:lang w:val="es-419" w:eastAsia="zh-TW"/>
        </w:rPr>
      </w:pPr>
    </w:p>
    <w:p w14:paraId="742BA6A2" w14:textId="77777777" w:rsidR="00AD3601" w:rsidRPr="00490D1C" w:rsidRDefault="00AD3601" w:rsidP="00A06947">
      <w:pPr>
        <w:rPr>
          <w:rFonts w:ascii="Arial" w:hAnsi="Arial" w:cs="Arial"/>
          <w:lang w:val="es-419" w:eastAsia="zh-TW"/>
        </w:rPr>
      </w:pPr>
    </w:p>
    <w:p w14:paraId="7F4DA00F" w14:textId="77777777" w:rsidR="008236F7" w:rsidRPr="00BA34D4" w:rsidRDefault="008236F7" w:rsidP="008236F7">
      <w:pPr>
        <w:spacing w:before="240" w:line="276" w:lineRule="auto"/>
        <w:jc w:val="center"/>
        <w:rPr>
          <w:rFonts w:ascii="Arial" w:hAnsi="Arial" w:cs="Arial"/>
          <w:noProof/>
          <w:sz w:val="20"/>
          <w:szCs w:val="20"/>
          <w:lang w:val="es-MX"/>
        </w:rPr>
      </w:pPr>
      <w:r w:rsidRPr="00BA34D4">
        <w:rPr>
          <w:rFonts w:ascii="Arial" w:hAnsi="Arial" w:cs="Arial"/>
          <w:b/>
          <w:noProof/>
          <w:sz w:val="20"/>
          <w:szCs w:val="20"/>
          <w:lang w:val="es-MX"/>
        </w:rPr>
        <w:t>###</w:t>
      </w:r>
    </w:p>
    <w:p w14:paraId="600255FC" w14:textId="77777777" w:rsidR="008236F7" w:rsidRPr="00BA34D4" w:rsidRDefault="008236F7" w:rsidP="008236F7">
      <w:pPr>
        <w:spacing w:before="240" w:line="276" w:lineRule="auto"/>
        <w:jc w:val="both"/>
        <w:rPr>
          <w:rFonts w:ascii="Arial" w:hAnsi="Arial" w:cs="Arial"/>
          <w:b/>
          <w:noProof/>
          <w:sz w:val="20"/>
          <w:szCs w:val="20"/>
          <w:lang w:val="es-MX"/>
        </w:rPr>
      </w:pPr>
      <w:r w:rsidRPr="00BA34D4">
        <w:rPr>
          <w:rFonts w:ascii="Arial" w:hAnsi="Arial" w:cs="Arial"/>
          <w:b/>
          <w:noProof/>
          <w:sz w:val="20"/>
          <w:szCs w:val="20"/>
          <w:lang w:val="es-MX"/>
        </w:rPr>
        <w:t>Acerca de HUAWEI CBG</w:t>
      </w:r>
    </w:p>
    <w:p w14:paraId="54A98C2C" w14:textId="77777777" w:rsidR="008236F7" w:rsidRPr="00BA34D4" w:rsidRDefault="008236F7" w:rsidP="008236F7">
      <w:pPr>
        <w:spacing w:before="240" w:line="276" w:lineRule="auto"/>
        <w:jc w:val="both"/>
        <w:rPr>
          <w:rFonts w:ascii="Arial" w:hAnsi="Arial" w:cs="Arial"/>
          <w:noProof/>
          <w:sz w:val="20"/>
          <w:szCs w:val="20"/>
          <w:lang w:val="es-MX"/>
        </w:rPr>
      </w:pPr>
      <w:r w:rsidRPr="00BA34D4">
        <w:rPr>
          <w:rFonts w:ascii="Arial" w:hAnsi="Arial" w:cs="Arial"/>
          <w:noProof/>
          <w:sz w:val="20"/>
          <w:szCs w:val="20"/>
          <w:lang w:val="es-MX"/>
        </w:rPr>
        <w:t xml:space="preserve">Los productos y servicios de Huawei están disponibles en más de 170 países y son utilizados por más de una tercera parte de la población mundial. Catorce centros de investigación y desarrollo se han establecido en Alemania, Suecia, Rusia, India y China. Huawei Consumer BG es una de las tres unidades de negocio, la cual cubre smartphones, PCs, tablets y servicios en la nube. La red global de Huawei ha sido construida con más de 30 años de experiencia en la industria de las telecomunicaciones, y se ha dedicado a brindar los últimos avances tecnológicos a consumidores alrededor del mundo. Para más información, visita: </w:t>
      </w:r>
      <w:hyperlink r:id="rId10" w:history="1">
        <w:r w:rsidRPr="00DD539B">
          <w:rPr>
            <w:rStyle w:val="Hipervnculo"/>
            <w:rFonts w:ascii="Arial" w:hAnsi="Arial" w:cs="Arial"/>
            <w:noProof/>
            <w:sz w:val="20"/>
            <w:szCs w:val="20"/>
            <w:lang w:val="es-MX"/>
          </w:rPr>
          <w:t>https://consumer.HUAWEI.com</w:t>
        </w:r>
      </w:hyperlink>
      <w:r w:rsidRPr="00BA34D4">
        <w:rPr>
          <w:rFonts w:ascii="Arial" w:hAnsi="Arial" w:cs="Arial"/>
          <w:noProof/>
          <w:sz w:val="20"/>
          <w:szCs w:val="20"/>
          <w:lang w:val="es-MX"/>
        </w:rPr>
        <w:t xml:space="preserve"> </w:t>
      </w:r>
    </w:p>
    <w:p w14:paraId="077355D8" w14:textId="77777777" w:rsidR="008236F7" w:rsidRPr="00BA34D4" w:rsidRDefault="008236F7" w:rsidP="008236F7">
      <w:pPr>
        <w:spacing w:before="240" w:line="276" w:lineRule="auto"/>
        <w:jc w:val="both"/>
        <w:rPr>
          <w:rFonts w:ascii="Arial" w:hAnsi="Arial" w:cs="Arial"/>
          <w:noProof/>
          <w:sz w:val="20"/>
          <w:szCs w:val="20"/>
          <w:lang w:val="es-MX"/>
        </w:rPr>
      </w:pPr>
      <w:r w:rsidRPr="00BA34D4">
        <w:rPr>
          <w:rFonts w:ascii="Arial" w:hAnsi="Arial" w:cs="Arial"/>
          <w:noProof/>
          <w:sz w:val="20"/>
          <w:szCs w:val="20"/>
          <w:lang w:val="es-MX"/>
        </w:rPr>
        <w:t xml:space="preserve">Para actualizaciones regulares de HUAWEI Consumer BG, por favor síguenos en: </w:t>
      </w:r>
    </w:p>
    <w:p w14:paraId="6EB0FB7C" w14:textId="77777777" w:rsidR="008236F7" w:rsidRPr="00A8109A" w:rsidRDefault="008236F7" w:rsidP="008236F7">
      <w:pPr>
        <w:spacing w:line="276" w:lineRule="auto"/>
        <w:jc w:val="both"/>
        <w:rPr>
          <w:rFonts w:ascii="Arial" w:hAnsi="Arial" w:cs="Arial"/>
          <w:noProof/>
          <w:sz w:val="20"/>
          <w:szCs w:val="20"/>
          <w:lang w:val="en-US"/>
        </w:rPr>
      </w:pPr>
      <w:r w:rsidRPr="00A8109A">
        <w:rPr>
          <w:rFonts w:ascii="Arial" w:hAnsi="Arial" w:cs="Arial"/>
          <w:b/>
          <w:noProof/>
          <w:sz w:val="20"/>
          <w:szCs w:val="20"/>
          <w:lang w:val="en-US"/>
        </w:rPr>
        <w:t xml:space="preserve">Facebook: </w:t>
      </w:r>
      <w:hyperlink r:id="rId11" w:history="1">
        <w:r w:rsidRPr="00A8109A">
          <w:rPr>
            <w:rFonts w:ascii="Arial" w:hAnsi="Arial" w:cs="Arial"/>
            <w:noProof/>
            <w:color w:val="0563C1" w:themeColor="hyperlink"/>
            <w:sz w:val="20"/>
            <w:szCs w:val="20"/>
            <w:u w:val="single"/>
            <w:lang w:val="en-US"/>
          </w:rPr>
          <w:t>https://facebook.com/huaweimobile</w:t>
        </w:r>
      </w:hyperlink>
      <w:r w:rsidRPr="00A8109A">
        <w:rPr>
          <w:rFonts w:ascii="Arial" w:hAnsi="Arial" w:cs="Arial"/>
          <w:noProof/>
          <w:sz w:val="20"/>
          <w:szCs w:val="20"/>
          <w:lang w:val="en-US"/>
        </w:rPr>
        <w:t xml:space="preserve"> </w:t>
      </w:r>
    </w:p>
    <w:p w14:paraId="16ACB0D8" w14:textId="77777777" w:rsidR="008236F7" w:rsidRPr="00A8109A" w:rsidRDefault="008236F7" w:rsidP="008236F7">
      <w:pPr>
        <w:spacing w:line="276" w:lineRule="auto"/>
        <w:jc w:val="both"/>
        <w:rPr>
          <w:rFonts w:ascii="Arial" w:hAnsi="Arial" w:cs="Arial"/>
          <w:noProof/>
          <w:sz w:val="20"/>
          <w:szCs w:val="20"/>
          <w:lang w:val="en-US"/>
        </w:rPr>
      </w:pPr>
      <w:r w:rsidRPr="00A8109A">
        <w:rPr>
          <w:rFonts w:ascii="Arial" w:hAnsi="Arial" w:cs="Arial"/>
          <w:b/>
          <w:noProof/>
          <w:sz w:val="20"/>
          <w:szCs w:val="20"/>
          <w:lang w:val="en-US"/>
        </w:rPr>
        <w:t>Twitter:</w:t>
      </w:r>
      <w:r w:rsidRPr="00A8109A">
        <w:rPr>
          <w:rFonts w:ascii="Arial" w:hAnsi="Arial" w:cs="Arial"/>
          <w:noProof/>
          <w:sz w:val="20"/>
          <w:szCs w:val="20"/>
          <w:lang w:val="en-US"/>
        </w:rPr>
        <w:t xml:space="preserve"> </w:t>
      </w:r>
      <w:hyperlink r:id="rId12" w:history="1">
        <w:r w:rsidRPr="00A8109A">
          <w:rPr>
            <w:rFonts w:ascii="Arial" w:hAnsi="Arial" w:cs="Arial"/>
            <w:noProof/>
            <w:color w:val="0563C1" w:themeColor="hyperlink"/>
            <w:sz w:val="20"/>
            <w:szCs w:val="20"/>
            <w:u w:val="single"/>
            <w:lang w:val="en-US"/>
          </w:rPr>
          <w:t>https://twitter.com/huaweimobile</w:t>
        </w:r>
      </w:hyperlink>
      <w:r w:rsidRPr="00A8109A">
        <w:rPr>
          <w:rFonts w:ascii="Arial" w:hAnsi="Arial" w:cs="Arial"/>
          <w:noProof/>
          <w:sz w:val="20"/>
          <w:szCs w:val="20"/>
          <w:lang w:val="en-US"/>
        </w:rPr>
        <w:t xml:space="preserve"> </w:t>
      </w:r>
    </w:p>
    <w:p w14:paraId="7A091E6A" w14:textId="77777777" w:rsidR="008236F7" w:rsidRPr="00A8109A" w:rsidRDefault="008236F7" w:rsidP="008236F7">
      <w:pPr>
        <w:spacing w:line="276" w:lineRule="auto"/>
        <w:jc w:val="both"/>
        <w:rPr>
          <w:rFonts w:ascii="Arial" w:hAnsi="Arial" w:cs="Arial"/>
          <w:noProof/>
          <w:sz w:val="20"/>
          <w:szCs w:val="20"/>
          <w:lang w:val="en-US"/>
        </w:rPr>
      </w:pPr>
      <w:r w:rsidRPr="00A8109A">
        <w:rPr>
          <w:rFonts w:ascii="Arial" w:hAnsi="Arial" w:cs="Arial"/>
          <w:b/>
          <w:noProof/>
          <w:sz w:val="20"/>
          <w:szCs w:val="20"/>
          <w:lang w:val="en-US"/>
        </w:rPr>
        <w:t>YouTube:</w:t>
      </w:r>
      <w:r w:rsidRPr="00A8109A">
        <w:rPr>
          <w:rFonts w:ascii="Arial" w:hAnsi="Arial" w:cs="Arial"/>
          <w:noProof/>
          <w:sz w:val="20"/>
          <w:szCs w:val="20"/>
          <w:lang w:val="en-US"/>
        </w:rPr>
        <w:t xml:space="preserve"> </w:t>
      </w:r>
      <w:hyperlink r:id="rId13" w:history="1">
        <w:r w:rsidRPr="00A8109A">
          <w:rPr>
            <w:rFonts w:ascii="Arial" w:hAnsi="Arial" w:cs="Arial"/>
            <w:noProof/>
            <w:color w:val="0563C1" w:themeColor="hyperlink"/>
            <w:sz w:val="20"/>
            <w:szCs w:val="20"/>
            <w:u w:val="single"/>
            <w:lang w:val="en-US"/>
          </w:rPr>
          <w:t>https://youtube.com/huaweimobile</w:t>
        </w:r>
      </w:hyperlink>
      <w:r w:rsidRPr="00A8109A">
        <w:rPr>
          <w:rFonts w:ascii="Arial" w:hAnsi="Arial" w:cs="Arial"/>
          <w:noProof/>
          <w:sz w:val="20"/>
          <w:szCs w:val="20"/>
          <w:lang w:val="en-US"/>
        </w:rPr>
        <w:t xml:space="preserve"> </w:t>
      </w:r>
    </w:p>
    <w:p w14:paraId="4AE0C171" w14:textId="77777777" w:rsidR="008236F7" w:rsidRPr="00B07FB2" w:rsidRDefault="008236F7" w:rsidP="008236F7">
      <w:pPr>
        <w:spacing w:line="276" w:lineRule="auto"/>
        <w:jc w:val="both"/>
        <w:rPr>
          <w:rFonts w:ascii="Arial" w:eastAsia="PMingLiU" w:hAnsi="Arial" w:cs="Arial"/>
          <w:lang w:val="en-US"/>
        </w:rPr>
      </w:pPr>
      <w:r w:rsidRPr="00A8109A">
        <w:rPr>
          <w:rFonts w:ascii="Arial" w:hAnsi="Arial" w:cs="Arial"/>
          <w:b/>
          <w:noProof/>
          <w:sz w:val="20"/>
          <w:szCs w:val="20"/>
          <w:lang w:val="en-US"/>
        </w:rPr>
        <w:t>Instagram:</w:t>
      </w:r>
      <w:r w:rsidRPr="00A8109A">
        <w:rPr>
          <w:rFonts w:ascii="Arial" w:hAnsi="Arial" w:cs="Arial"/>
          <w:noProof/>
          <w:sz w:val="20"/>
          <w:szCs w:val="20"/>
          <w:lang w:val="en-US"/>
        </w:rPr>
        <w:t xml:space="preserve"> </w:t>
      </w:r>
      <w:hyperlink r:id="rId14" w:history="1">
        <w:r w:rsidRPr="00A8109A">
          <w:rPr>
            <w:rFonts w:ascii="Arial" w:hAnsi="Arial" w:cs="Arial"/>
            <w:noProof/>
            <w:color w:val="0563C1" w:themeColor="hyperlink"/>
            <w:sz w:val="20"/>
            <w:szCs w:val="20"/>
            <w:u w:val="single"/>
            <w:lang w:val="en-US"/>
          </w:rPr>
          <w:t>https://instagram.com/huaweimobile</w:t>
        </w:r>
      </w:hyperlink>
    </w:p>
    <w:p w14:paraId="2B69EC7C" w14:textId="77777777" w:rsidR="008236F7" w:rsidRPr="00BA34D4" w:rsidRDefault="008236F7" w:rsidP="008236F7">
      <w:pPr>
        <w:rPr>
          <w:rFonts w:ascii="Calibri" w:hAnsi="Calibri" w:cs="Calibri"/>
          <w:lang w:val="en-US"/>
        </w:rPr>
      </w:pPr>
    </w:p>
    <w:p w14:paraId="2F8A4743" w14:textId="77777777" w:rsidR="00AD3601" w:rsidRPr="008236F7" w:rsidRDefault="00AD3601" w:rsidP="00A06947">
      <w:pPr>
        <w:rPr>
          <w:rFonts w:ascii="Arial" w:hAnsi="Arial" w:cs="Arial"/>
          <w:b/>
          <w:bCs/>
          <w:lang w:val="en-US" w:eastAsia="zh-TW"/>
        </w:rPr>
      </w:pPr>
    </w:p>
    <w:sectPr w:rsidR="00AD3601" w:rsidRPr="008236F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3865" w14:textId="77777777" w:rsidR="00FE795D" w:rsidRDefault="00FE795D" w:rsidP="004715D4">
      <w:r>
        <w:separator/>
      </w:r>
    </w:p>
  </w:endnote>
  <w:endnote w:type="continuationSeparator" w:id="0">
    <w:p w14:paraId="7CFFBF5A" w14:textId="77777777" w:rsidR="00FE795D" w:rsidRDefault="00FE795D" w:rsidP="004715D4">
      <w:r>
        <w:continuationSeparator/>
      </w:r>
    </w:p>
  </w:endnote>
  <w:endnote w:type="continuationNotice" w:id="1">
    <w:p w14:paraId="573D155A" w14:textId="77777777" w:rsidR="00FE795D" w:rsidRDefault="00FE7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7DE9" w14:textId="77777777" w:rsidR="00FE795D" w:rsidRDefault="00FE795D" w:rsidP="004715D4">
      <w:r>
        <w:separator/>
      </w:r>
    </w:p>
  </w:footnote>
  <w:footnote w:type="continuationSeparator" w:id="0">
    <w:p w14:paraId="55F6984A" w14:textId="77777777" w:rsidR="00FE795D" w:rsidRDefault="00FE795D" w:rsidP="004715D4">
      <w:r>
        <w:continuationSeparator/>
      </w:r>
    </w:p>
  </w:footnote>
  <w:footnote w:type="continuationNotice" w:id="1">
    <w:p w14:paraId="779A787E" w14:textId="77777777" w:rsidR="00FE795D" w:rsidRDefault="00FE7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BDA8" w14:textId="3F3758FA" w:rsidR="009B7CCF" w:rsidRDefault="009B7CCF">
    <w:pPr>
      <w:pStyle w:val="Encabezado"/>
    </w:pPr>
    <w:r w:rsidRPr="005F5483">
      <w:rPr>
        <w:noProof/>
      </w:rPr>
      <w:drawing>
        <wp:anchor distT="0" distB="0" distL="114300" distR="114300" simplePos="0" relativeHeight="251659264" behindDoc="1" locked="0" layoutInCell="1" allowOverlap="1" wp14:anchorId="495D4C7B" wp14:editId="5DF6D030">
          <wp:simplePos x="0" y="0"/>
          <wp:positionH relativeFrom="margin">
            <wp:align>right</wp:align>
          </wp:positionH>
          <wp:positionV relativeFrom="paragraph">
            <wp:posOffset>76200</wp:posOffset>
          </wp:positionV>
          <wp:extent cx="1134745" cy="381000"/>
          <wp:effectExtent l="0" t="0" r="0" b="0"/>
          <wp:wrapTight wrapText="bothSides">
            <wp:wrapPolygon edited="0">
              <wp:start x="2176" y="2160"/>
              <wp:lineTo x="1088" y="7560"/>
              <wp:lineTo x="725" y="11880"/>
              <wp:lineTo x="1088" y="18360"/>
              <wp:lineTo x="6527" y="18360"/>
              <wp:lineTo x="20307" y="15120"/>
              <wp:lineTo x="20307" y="6480"/>
              <wp:lineTo x="5439" y="2160"/>
              <wp:lineTo x="2176" y="216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489" t="19437" r="12003" b="35976"/>
                  <a:stretch/>
                </pic:blipFill>
                <pic:spPr bwMode="auto">
                  <a:xfrm>
                    <a:off x="0" y="0"/>
                    <a:ext cx="1134745"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907"/>
    <w:multiLevelType w:val="hybridMultilevel"/>
    <w:tmpl w:val="260296AC"/>
    <w:lvl w:ilvl="0" w:tplc="587AD77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54"/>
    <w:rsid w:val="00005568"/>
    <w:rsid w:val="00007E73"/>
    <w:rsid w:val="00011184"/>
    <w:rsid w:val="00013908"/>
    <w:rsid w:val="00033C3A"/>
    <w:rsid w:val="000349C0"/>
    <w:rsid w:val="000430AF"/>
    <w:rsid w:val="00057562"/>
    <w:rsid w:val="0006258B"/>
    <w:rsid w:val="00064EE2"/>
    <w:rsid w:val="00077719"/>
    <w:rsid w:val="00083B9D"/>
    <w:rsid w:val="000841F1"/>
    <w:rsid w:val="00086953"/>
    <w:rsid w:val="0009195D"/>
    <w:rsid w:val="00091E82"/>
    <w:rsid w:val="00096C60"/>
    <w:rsid w:val="000A2BBB"/>
    <w:rsid w:val="000B13AB"/>
    <w:rsid w:val="000B597C"/>
    <w:rsid w:val="000C4402"/>
    <w:rsid w:val="000C4CC9"/>
    <w:rsid w:val="000C6C62"/>
    <w:rsid w:val="000D3502"/>
    <w:rsid w:val="000E6B03"/>
    <w:rsid w:val="000F4BAE"/>
    <w:rsid w:val="000F57CC"/>
    <w:rsid w:val="001011E4"/>
    <w:rsid w:val="001027AA"/>
    <w:rsid w:val="00111D54"/>
    <w:rsid w:val="00113FF0"/>
    <w:rsid w:val="00115F2D"/>
    <w:rsid w:val="00116996"/>
    <w:rsid w:val="00121676"/>
    <w:rsid w:val="00121EA8"/>
    <w:rsid w:val="001300A3"/>
    <w:rsid w:val="00130655"/>
    <w:rsid w:val="00131EC5"/>
    <w:rsid w:val="00133C81"/>
    <w:rsid w:val="00134A5A"/>
    <w:rsid w:val="00147C78"/>
    <w:rsid w:val="00153031"/>
    <w:rsid w:val="00154F06"/>
    <w:rsid w:val="001563ED"/>
    <w:rsid w:val="00157DE5"/>
    <w:rsid w:val="00162B4F"/>
    <w:rsid w:val="00164246"/>
    <w:rsid w:val="001646ED"/>
    <w:rsid w:val="00187111"/>
    <w:rsid w:val="00194D00"/>
    <w:rsid w:val="001B466A"/>
    <w:rsid w:val="001B6300"/>
    <w:rsid w:val="001B6D7C"/>
    <w:rsid w:val="001C0A07"/>
    <w:rsid w:val="001C5DB5"/>
    <w:rsid w:val="001D1306"/>
    <w:rsid w:val="001D3CC7"/>
    <w:rsid w:val="001D5101"/>
    <w:rsid w:val="001E0FFD"/>
    <w:rsid w:val="001E3224"/>
    <w:rsid w:val="001E4A0C"/>
    <w:rsid w:val="001E7162"/>
    <w:rsid w:val="001F0267"/>
    <w:rsid w:val="001F1F0C"/>
    <w:rsid w:val="001F4025"/>
    <w:rsid w:val="001F746B"/>
    <w:rsid w:val="00200405"/>
    <w:rsid w:val="00202614"/>
    <w:rsid w:val="002052BC"/>
    <w:rsid w:val="00210B27"/>
    <w:rsid w:val="0021193A"/>
    <w:rsid w:val="002163E1"/>
    <w:rsid w:val="00224F67"/>
    <w:rsid w:val="002251BB"/>
    <w:rsid w:val="002274B5"/>
    <w:rsid w:val="0023070B"/>
    <w:rsid w:val="00235808"/>
    <w:rsid w:val="00236BB2"/>
    <w:rsid w:val="00241FF8"/>
    <w:rsid w:val="00250B26"/>
    <w:rsid w:val="002574EB"/>
    <w:rsid w:val="00265CF3"/>
    <w:rsid w:val="0027023B"/>
    <w:rsid w:val="00271B68"/>
    <w:rsid w:val="00276165"/>
    <w:rsid w:val="00281066"/>
    <w:rsid w:val="00281438"/>
    <w:rsid w:val="002836D1"/>
    <w:rsid w:val="00285C4B"/>
    <w:rsid w:val="002910FD"/>
    <w:rsid w:val="002917A2"/>
    <w:rsid w:val="002979BB"/>
    <w:rsid w:val="002A4E27"/>
    <w:rsid w:val="002A73D8"/>
    <w:rsid w:val="002A7F8F"/>
    <w:rsid w:val="002B03DB"/>
    <w:rsid w:val="002B3299"/>
    <w:rsid w:val="002B54AA"/>
    <w:rsid w:val="002B5516"/>
    <w:rsid w:val="002C1DD8"/>
    <w:rsid w:val="002C2B7A"/>
    <w:rsid w:val="002D00B3"/>
    <w:rsid w:val="002D00E3"/>
    <w:rsid w:val="002D4642"/>
    <w:rsid w:val="002D5C60"/>
    <w:rsid w:val="002D7DF8"/>
    <w:rsid w:val="002E003B"/>
    <w:rsid w:val="002E0F1E"/>
    <w:rsid w:val="002E204B"/>
    <w:rsid w:val="002E209C"/>
    <w:rsid w:val="002E7DCF"/>
    <w:rsid w:val="002F036B"/>
    <w:rsid w:val="002F407D"/>
    <w:rsid w:val="002F456A"/>
    <w:rsid w:val="002F5206"/>
    <w:rsid w:val="002F5417"/>
    <w:rsid w:val="002F567F"/>
    <w:rsid w:val="00302027"/>
    <w:rsid w:val="003032FB"/>
    <w:rsid w:val="00311423"/>
    <w:rsid w:val="00311A56"/>
    <w:rsid w:val="0031343D"/>
    <w:rsid w:val="00316BB9"/>
    <w:rsid w:val="0032078B"/>
    <w:rsid w:val="003217CE"/>
    <w:rsid w:val="0032469B"/>
    <w:rsid w:val="003309BF"/>
    <w:rsid w:val="003319E4"/>
    <w:rsid w:val="00354C28"/>
    <w:rsid w:val="00354F45"/>
    <w:rsid w:val="00357F8A"/>
    <w:rsid w:val="003600E1"/>
    <w:rsid w:val="00360490"/>
    <w:rsid w:val="0037407C"/>
    <w:rsid w:val="003768FD"/>
    <w:rsid w:val="00383F05"/>
    <w:rsid w:val="00384266"/>
    <w:rsid w:val="003858F8"/>
    <w:rsid w:val="003979FC"/>
    <w:rsid w:val="003B30F9"/>
    <w:rsid w:val="003C1446"/>
    <w:rsid w:val="003D220E"/>
    <w:rsid w:val="003D7AA6"/>
    <w:rsid w:val="003D7F79"/>
    <w:rsid w:val="003E092F"/>
    <w:rsid w:val="003E4636"/>
    <w:rsid w:val="003E78C5"/>
    <w:rsid w:val="003F445D"/>
    <w:rsid w:val="004029FB"/>
    <w:rsid w:val="00406404"/>
    <w:rsid w:val="00416ACB"/>
    <w:rsid w:val="0044234F"/>
    <w:rsid w:val="00442A9D"/>
    <w:rsid w:val="004465D3"/>
    <w:rsid w:val="0044676E"/>
    <w:rsid w:val="00450B88"/>
    <w:rsid w:val="004715D4"/>
    <w:rsid w:val="00471D5B"/>
    <w:rsid w:val="004812AC"/>
    <w:rsid w:val="004858F3"/>
    <w:rsid w:val="00487E0F"/>
    <w:rsid w:val="00490D1C"/>
    <w:rsid w:val="00490FF0"/>
    <w:rsid w:val="00492F85"/>
    <w:rsid w:val="0049332B"/>
    <w:rsid w:val="004A5826"/>
    <w:rsid w:val="004A6F23"/>
    <w:rsid w:val="004E41CF"/>
    <w:rsid w:val="004E47F5"/>
    <w:rsid w:val="004E57C1"/>
    <w:rsid w:val="004F09F8"/>
    <w:rsid w:val="004F55D6"/>
    <w:rsid w:val="004F65FD"/>
    <w:rsid w:val="004F67C6"/>
    <w:rsid w:val="00501832"/>
    <w:rsid w:val="005100FC"/>
    <w:rsid w:val="005209DE"/>
    <w:rsid w:val="00522858"/>
    <w:rsid w:val="00523981"/>
    <w:rsid w:val="0052669A"/>
    <w:rsid w:val="00534E45"/>
    <w:rsid w:val="00553F97"/>
    <w:rsid w:val="00554835"/>
    <w:rsid w:val="0056074C"/>
    <w:rsid w:val="00565043"/>
    <w:rsid w:val="00580BE5"/>
    <w:rsid w:val="005829FC"/>
    <w:rsid w:val="005859BD"/>
    <w:rsid w:val="005A34B3"/>
    <w:rsid w:val="005A7311"/>
    <w:rsid w:val="005A76C2"/>
    <w:rsid w:val="005B140A"/>
    <w:rsid w:val="005B5BFD"/>
    <w:rsid w:val="005B651D"/>
    <w:rsid w:val="005B7C77"/>
    <w:rsid w:val="005C5125"/>
    <w:rsid w:val="005C6566"/>
    <w:rsid w:val="005D6728"/>
    <w:rsid w:val="005E0132"/>
    <w:rsid w:val="005E0450"/>
    <w:rsid w:val="005E7BF5"/>
    <w:rsid w:val="005F6C68"/>
    <w:rsid w:val="005F7CA6"/>
    <w:rsid w:val="00601428"/>
    <w:rsid w:val="00621B1D"/>
    <w:rsid w:val="00622986"/>
    <w:rsid w:val="006266ED"/>
    <w:rsid w:val="00631F2B"/>
    <w:rsid w:val="006327EE"/>
    <w:rsid w:val="00632D8C"/>
    <w:rsid w:val="006357FF"/>
    <w:rsid w:val="006366C4"/>
    <w:rsid w:val="0065252B"/>
    <w:rsid w:val="00653FE3"/>
    <w:rsid w:val="0066189E"/>
    <w:rsid w:val="00663EBD"/>
    <w:rsid w:val="00670CDB"/>
    <w:rsid w:val="006767C2"/>
    <w:rsid w:val="00677B8C"/>
    <w:rsid w:val="00683179"/>
    <w:rsid w:val="00683B18"/>
    <w:rsid w:val="006840DB"/>
    <w:rsid w:val="0068535E"/>
    <w:rsid w:val="00690739"/>
    <w:rsid w:val="00694FFE"/>
    <w:rsid w:val="006A2A52"/>
    <w:rsid w:val="006A38AD"/>
    <w:rsid w:val="006C3B5A"/>
    <w:rsid w:val="006C6D2F"/>
    <w:rsid w:val="006D2CFC"/>
    <w:rsid w:val="006D5617"/>
    <w:rsid w:val="006D568A"/>
    <w:rsid w:val="006E11B2"/>
    <w:rsid w:val="006E2915"/>
    <w:rsid w:val="006E2CEE"/>
    <w:rsid w:val="006E3780"/>
    <w:rsid w:val="006E3FA9"/>
    <w:rsid w:val="006F53F8"/>
    <w:rsid w:val="00715343"/>
    <w:rsid w:val="00721248"/>
    <w:rsid w:val="007376B5"/>
    <w:rsid w:val="00743ABE"/>
    <w:rsid w:val="0074781E"/>
    <w:rsid w:val="007537AC"/>
    <w:rsid w:val="00753A30"/>
    <w:rsid w:val="00753E81"/>
    <w:rsid w:val="007545C1"/>
    <w:rsid w:val="0075553D"/>
    <w:rsid w:val="00760624"/>
    <w:rsid w:val="007648F2"/>
    <w:rsid w:val="007764C2"/>
    <w:rsid w:val="00780D6C"/>
    <w:rsid w:val="007871B7"/>
    <w:rsid w:val="00790F6B"/>
    <w:rsid w:val="00791AB5"/>
    <w:rsid w:val="0079208F"/>
    <w:rsid w:val="007939DF"/>
    <w:rsid w:val="00794EEC"/>
    <w:rsid w:val="00795373"/>
    <w:rsid w:val="0079718B"/>
    <w:rsid w:val="007A2D37"/>
    <w:rsid w:val="007A4F04"/>
    <w:rsid w:val="007A6D1D"/>
    <w:rsid w:val="007B25D9"/>
    <w:rsid w:val="007C002B"/>
    <w:rsid w:val="007C3B8F"/>
    <w:rsid w:val="007C4BD2"/>
    <w:rsid w:val="007D6785"/>
    <w:rsid w:val="007D797E"/>
    <w:rsid w:val="007E7F84"/>
    <w:rsid w:val="007F0E83"/>
    <w:rsid w:val="007F1412"/>
    <w:rsid w:val="007F3EE7"/>
    <w:rsid w:val="007F6471"/>
    <w:rsid w:val="007F7810"/>
    <w:rsid w:val="007F78F6"/>
    <w:rsid w:val="00802343"/>
    <w:rsid w:val="0080639C"/>
    <w:rsid w:val="00810A64"/>
    <w:rsid w:val="008114EC"/>
    <w:rsid w:val="00815CC7"/>
    <w:rsid w:val="0082023E"/>
    <w:rsid w:val="00822EF1"/>
    <w:rsid w:val="008236F7"/>
    <w:rsid w:val="0083364A"/>
    <w:rsid w:val="008357BE"/>
    <w:rsid w:val="00837832"/>
    <w:rsid w:val="00837F74"/>
    <w:rsid w:val="008423CE"/>
    <w:rsid w:val="008473B9"/>
    <w:rsid w:val="00851876"/>
    <w:rsid w:val="00856F0D"/>
    <w:rsid w:val="00874696"/>
    <w:rsid w:val="00876BB6"/>
    <w:rsid w:val="00881525"/>
    <w:rsid w:val="00882366"/>
    <w:rsid w:val="00885EDB"/>
    <w:rsid w:val="00886C42"/>
    <w:rsid w:val="0089622D"/>
    <w:rsid w:val="008975AE"/>
    <w:rsid w:val="008A0EF8"/>
    <w:rsid w:val="008A158C"/>
    <w:rsid w:val="008A3023"/>
    <w:rsid w:val="008B1214"/>
    <w:rsid w:val="008B4C7E"/>
    <w:rsid w:val="008C24CE"/>
    <w:rsid w:val="008C26AB"/>
    <w:rsid w:val="008C6144"/>
    <w:rsid w:val="008D1A80"/>
    <w:rsid w:val="008F0F4B"/>
    <w:rsid w:val="0090189F"/>
    <w:rsid w:val="00904FA2"/>
    <w:rsid w:val="0091257D"/>
    <w:rsid w:val="00916FC0"/>
    <w:rsid w:val="00917F18"/>
    <w:rsid w:val="009250E0"/>
    <w:rsid w:val="009319C6"/>
    <w:rsid w:val="009405C3"/>
    <w:rsid w:val="00956BE3"/>
    <w:rsid w:val="009574DE"/>
    <w:rsid w:val="00981CC0"/>
    <w:rsid w:val="00982312"/>
    <w:rsid w:val="00985486"/>
    <w:rsid w:val="009943B6"/>
    <w:rsid w:val="009971BA"/>
    <w:rsid w:val="009A48E0"/>
    <w:rsid w:val="009B00E2"/>
    <w:rsid w:val="009B29C2"/>
    <w:rsid w:val="009B7CCF"/>
    <w:rsid w:val="009C05BA"/>
    <w:rsid w:val="009E0C50"/>
    <w:rsid w:val="009E17BA"/>
    <w:rsid w:val="009F1590"/>
    <w:rsid w:val="009F45E6"/>
    <w:rsid w:val="009F782B"/>
    <w:rsid w:val="00A06947"/>
    <w:rsid w:val="00A11D2D"/>
    <w:rsid w:val="00A14ACB"/>
    <w:rsid w:val="00A155DA"/>
    <w:rsid w:val="00A16B4E"/>
    <w:rsid w:val="00A23471"/>
    <w:rsid w:val="00A23690"/>
    <w:rsid w:val="00A262EC"/>
    <w:rsid w:val="00A30C1E"/>
    <w:rsid w:val="00A341A7"/>
    <w:rsid w:val="00A34DC8"/>
    <w:rsid w:val="00A40B67"/>
    <w:rsid w:val="00A40E69"/>
    <w:rsid w:val="00A41482"/>
    <w:rsid w:val="00A417BE"/>
    <w:rsid w:val="00A52B3E"/>
    <w:rsid w:val="00A56F7A"/>
    <w:rsid w:val="00A7109C"/>
    <w:rsid w:val="00A72AA7"/>
    <w:rsid w:val="00A766C0"/>
    <w:rsid w:val="00A867B9"/>
    <w:rsid w:val="00AA0F9B"/>
    <w:rsid w:val="00AA701E"/>
    <w:rsid w:val="00AB08E4"/>
    <w:rsid w:val="00AB788C"/>
    <w:rsid w:val="00AD151B"/>
    <w:rsid w:val="00AD1593"/>
    <w:rsid w:val="00AD3601"/>
    <w:rsid w:val="00AD375E"/>
    <w:rsid w:val="00AD3D6D"/>
    <w:rsid w:val="00AD5301"/>
    <w:rsid w:val="00AD6F19"/>
    <w:rsid w:val="00AE235C"/>
    <w:rsid w:val="00AE6EFF"/>
    <w:rsid w:val="00AF1E7F"/>
    <w:rsid w:val="00AF43B4"/>
    <w:rsid w:val="00AF723E"/>
    <w:rsid w:val="00B011D9"/>
    <w:rsid w:val="00B03698"/>
    <w:rsid w:val="00B17223"/>
    <w:rsid w:val="00B17D14"/>
    <w:rsid w:val="00B22453"/>
    <w:rsid w:val="00B349D7"/>
    <w:rsid w:val="00B40AC3"/>
    <w:rsid w:val="00B461DD"/>
    <w:rsid w:val="00B545FC"/>
    <w:rsid w:val="00B601A5"/>
    <w:rsid w:val="00B61612"/>
    <w:rsid w:val="00B649D2"/>
    <w:rsid w:val="00B720B6"/>
    <w:rsid w:val="00B746D2"/>
    <w:rsid w:val="00B75F54"/>
    <w:rsid w:val="00B802F9"/>
    <w:rsid w:val="00B92891"/>
    <w:rsid w:val="00B9316E"/>
    <w:rsid w:val="00B9669C"/>
    <w:rsid w:val="00BB0E22"/>
    <w:rsid w:val="00BB47C1"/>
    <w:rsid w:val="00BC271B"/>
    <w:rsid w:val="00BC3A44"/>
    <w:rsid w:val="00BD6DE1"/>
    <w:rsid w:val="00BE4026"/>
    <w:rsid w:val="00BE7001"/>
    <w:rsid w:val="00BE737C"/>
    <w:rsid w:val="00BF4737"/>
    <w:rsid w:val="00BF4C7B"/>
    <w:rsid w:val="00BF740B"/>
    <w:rsid w:val="00C04437"/>
    <w:rsid w:val="00C16B41"/>
    <w:rsid w:val="00C221EB"/>
    <w:rsid w:val="00C24482"/>
    <w:rsid w:val="00C24D07"/>
    <w:rsid w:val="00C31D91"/>
    <w:rsid w:val="00C34C62"/>
    <w:rsid w:val="00C35BD4"/>
    <w:rsid w:val="00C4127D"/>
    <w:rsid w:val="00C414B3"/>
    <w:rsid w:val="00C47471"/>
    <w:rsid w:val="00C50A31"/>
    <w:rsid w:val="00C57D73"/>
    <w:rsid w:val="00C57EC6"/>
    <w:rsid w:val="00C60559"/>
    <w:rsid w:val="00C620C0"/>
    <w:rsid w:val="00C62306"/>
    <w:rsid w:val="00C704ED"/>
    <w:rsid w:val="00C73F50"/>
    <w:rsid w:val="00C76720"/>
    <w:rsid w:val="00C833C6"/>
    <w:rsid w:val="00C87332"/>
    <w:rsid w:val="00C93189"/>
    <w:rsid w:val="00CA4780"/>
    <w:rsid w:val="00CB1EA5"/>
    <w:rsid w:val="00CB2CC4"/>
    <w:rsid w:val="00CC65C1"/>
    <w:rsid w:val="00CD148E"/>
    <w:rsid w:val="00CD3684"/>
    <w:rsid w:val="00CD596C"/>
    <w:rsid w:val="00CD761D"/>
    <w:rsid w:val="00CD76E2"/>
    <w:rsid w:val="00CE32FE"/>
    <w:rsid w:val="00CE6B99"/>
    <w:rsid w:val="00CE76CC"/>
    <w:rsid w:val="00CF3375"/>
    <w:rsid w:val="00CF66B0"/>
    <w:rsid w:val="00CF79E9"/>
    <w:rsid w:val="00D024DA"/>
    <w:rsid w:val="00D10C12"/>
    <w:rsid w:val="00D1484B"/>
    <w:rsid w:val="00D15697"/>
    <w:rsid w:val="00D2015C"/>
    <w:rsid w:val="00D20179"/>
    <w:rsid w:val="00D20EC8"/>
    <w:rsid w:val="00D350E6"/>
    <w:rsid w:val="00D353E8"/>
    <w:rsid w:val="00D40B39"/>
    <w:rsid w:val="00D412C3"/>
    <w:rsid w:val="00D41402"/>
    <w:rsid w:val="00D54850"/>
    <w:rsid w:val="00D57EBF"/>
    <w:rsid w:val="00D62679"/>
    <w:rsid w:val="00D65932"/>
    <w:rsid w:val="00D72D5F"/>
    <w:rsid w:val="00D7435E"/>
    <w:rsid w:val="00D74E8F"/>
    <w:rsid w:val="00D750FC"/>
    <w:rsid w:val="00D804DD"/>
    <w:rsid w:val="00D80DD8"/>
    <w:rsid w:val="00D82B1F"/>
    <w:rsid w:val="00D87AA5"/>
    <w:rsid w:val="00D94B7A"/>
    <w:rsid w:val="00D95914"/>
    <w:rsid w:val="00DA1600"/>
    <w:rsid w:val="00DA7C9E"/>
    <w:rsid w:val="00DA7FA2"/>
    <w:rsid w:val="00DB19FB"/>
    <w:rsid w:val="00DB318E"/>
    <w:rsid w:val="00DB6F62"/>
    <w:rsid w:val="00DB722C"/>
    <w:rsid w:val="00DD0A88"/>
    <w:rsid w:val="00DD3A5A"/>
    <w:rsid w:val="00DD478A"/>
    <w:rsid w:val="00DD538C"/>
    <w:rsid w:val="00DF72E5"/>
    <w:rsid w:val="00DF7877"/>
    <w:rsid w:val="00E05434"/>
    <w:rsid w:val="00E05ECF"/>
    <w:rsid w:val="00E14157"/>
    <w:rsid w:val="00E142A2"/>
    <w:rsid w:val="00E15508"/>
    <w:rsid w:val="00E16521"/>
    <w:rsid w:val="00E35F50"/>
    <w:rsid w:val="00E36198"/>
    <w:rsid w:val="00E362AE"/>
    <w:rsid w:val="00E415E9"/>
    <w:rsid w:val="00E47888"/>
    <w:rsid w:val="00E541BE"/>
    <w:rsid w:val="00E54FD4"/>
    <w:rsid w:val="00E57520"/>
    <w:rsid w:val="00E607C7"/>
    <w:rsid w:val="00E60B2E"/>
    <w:rsid w:val="00E60C1C"/>
    <w:rsid w:val="00E622D4"/>
    <w:rsid w:val="00E62879"/>
    <w:rsid w:val="00E8098D"/>
    <w:rsid w:val="00E82FA3"/>
    <w:rsid w:val="00E85846"/>
    <w:rsid w:val="00E863A3"/>
    <w:rsid w:val="00E87B6C"/>
    <w:rsid w:val="00E91EA8"/>
    <w:rsid w:val="00EA3FF8"/>
    <w:rsid w:val="00EC37E0"/>
    <w:rsid w:val="00EE0A54"/>
    <w:rsid w:val="00EE5A84"/>
    <w:rsid w:val="00EE5D92"/>
    <w:rsid w:val="00EE6661"/>
    <w:rsid w:val="00EE75F1"/>
    <w:rsid w:val="00EE7909"/>
    <w:rsid w:val="00EF106B"/>
    <w:rsid w:val="00EF2E4B"/>
    <w:rsid w:val="00EF474C"/>
    <w:rsid w:val="00EF4B89"/>
    <w:rsid w:val="00EF5FB4"/>
    <w:rsid w:val="00F01131"/>
    <w:rsid w:val="00F029C4"/>
    <w:rsid w:val="00F06173"/>
    <w:rsid w:val="00F24D65"/>
    <w:rsid w:val="00F2670D"/>
    <w:rsid w:val="00F31F20"/>
    <w:rsid w:val="00F358CC"/>
    <w:rsid w:val="00F37B52"/>
    <w:rsid w:val="00F37CD2"/>
    <w:rsid w:val="00F4299E"/>
    <w:rsid w:val="00F4335F"/>
    <w:rsid w:val="00F52F03"/>
    <w:rsid w:val="00F56CDA"/>
    <w:rsid w:val="00F61094"/>
    <w:rsid w:val="00F73185"/>
    <w:rsid w:val="00F73C2F"/>
    <w:rsid w:val="00F74736"/>
    <w:rsid w:val="00F802A7"/>
    <w:rsid w:val="00F812F9"/>
    <w:rsid w:val="00F86EE4"/>
    <w:rsid w:val="00F94FCC"/>
    <w:rsid w:val="00F97302"/>
    <w:rsid w:val="00FA0EA0"/>
    <w:rsid w:val="00FA2C10"/>
    <w:rsid w:val="00FA3B0F"/>
    <w:rsid w:val="00FA6FDC"/>
    <w:rsid w:val="00FA6FE5"/>
    <w:rsid w:val="00FB1A1C"/>
    <w:rsid w:val="00FB66F1"/>
    <w:rsid w:val="00FB76ED"/>
    <w:rsid w:val="00FE5E74"/>
    <w:rsid w:val="00FE79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7CF1B"/>
  <w15:chartTrackingRefBased/>
  <w15:docId w15:val="{6E7BA083-3FFE-48F9-AE37-F5A5945E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54"/>
    <w:pPr>
      <w:spacing w:after="0" w:line="240" w:lineRule="auto"/>
    </w:pPr>
    <w:rPr>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15D4"/>
    <w:pPr>
      <w:tabs>
        <w:tab w:val="center" w:pos="4153"/>
        <w:tab w:val="right" w:pos="8306"/>
      </w:tabs>
    </w:pPr>
  </w:style>
  <w:style w:type="character" w:customStyle="1" w:styleId="EncabezadoCar">
    <w:name w:val="Encabezado Car"/>
    <w:basedOn w:val="Fuentedeprrafopredeter"/>
    <w:link w:val="Encabezado"/>
    <w:uiPriority w:val="99"/>
    <w:rsid w:val="004715D4"/>
    <w:rPr>
      <w:lang w:val="en-GB" w:eastAsia="zh-CN"/>
    </w:rPr>
  </w:style>
  <w:style w:type="paragraph" w:styleId="Piedepgina">
    <w:name w:val="footer"/>
    <w:basedOn w:val="Normal"/>
    <w:link w:val="PiedepginaCar"/>
    <w:uiPriority w:val="99"/>
    <w:unhideWhenUsed/>
    <w:rsid w:val="004715D4"/>
    <w:pPr>
      <w:tabs>
        <w:tab w:val="center" w:pos="4153"/>
        <w:tab w:val="right" w:pos="8306"/>
      </w:tabs>
    </w:pPr>
  </w:style>
  <w:style w:type="character" w:customStyle="1" w:styleId="PiedepginaCar">
    <w:name w:val="Pie de página Car"/>
    <w:basedOn w:val="Fuentedeprrafopredeter"/>
    <w:link w:val="Piedepgina"/>
    <w:uiPriority w:val="99"/>
    <w:rsid w:val="004715D4"/>
    <w:rPr>
      <w:lang w:val="en-GB" w:eastAsia="zh-CN"/>
    </w:rPr>
  </w:style>
  <w:style w:type="character" w:styleId="Refdecomentario">
    <w:name w:val="annotation reference"/>
    <w:basedOn w:val="Fuentedeprrafopredeter"/>
    <w:uiPriority w:val="99"/>
    <w:semiHidden/>
    <w:unhideWhenUsed/>
    <w:rsid w:val="002E0F1E"/>
    <w:rPr>
      <w:sz w:val="16"/>
      <w:szCs w:val="16"/>
    </w:rPr>
  </w:style>
  <w:style w:type="paragraph" w:styleId="Textocomentario">
    <w:name w:val="annotation text"/>
    <w:basedOn w:val="Normal"/>
    <w:link w:val="TextocomentarioCar"/>
    <w:uiPriority w:val="99"/>
    <w:unhideWhenUsed/>
    <w:rsid w:val="002E0F1E"/>
    <w:rPr>
      <w:sz w:val="20"/>
      <w:szCs w:val="20"/>
    </w:rPr>
  </w:style>
  <w:style w:type="character" w:customStyle="1" w:styleId="TextocomentarioCar">
    <w:name w:val="Texto comentario Car"/>
    <w:basedOn w:val="Fuentedeprrafopredeter"/>
    <w:link w:val="Textocomentario"/>
    <w:uiPriority w:val="99"/>
    <w:rsid w:val="002E0F1E"/>
    <w:rPr>
      <w:sz w:val="20"/>
      <w:szCs w:val="20"/>
      <w:lang w:val="en-GB" w:eastAsia="zh-CN"/>
    </w:rPr>
  </w:style>
  <w:style w:type="paragraph" w:styleId="Asuntodelcomentario">
    <w:name w:val="annotation subject"/>
    <w:basedOn w:val="Textocomentario"/>
    <w:next w:val="Textocomentario"/>
    <w:link w:val="AsuntodelcomentarioCar"/>
    <w:uiPriority w:val="99"/>
    <w:semiHidden/>
    <w:unhideWhenUsed/>
    <w:rsid w:val="002E0F1E"/>
    <w:rPr>
      <w:b/>
      <w:bCs/>
    </w:rPr>
  </w:style>
  <w:style w:type="character" w:customStyle="1" w:styleId="AsuntodelcomentarioCar">
    <w:name w:val="Asunto del comentario Car"/>
    <w:basedOn w:val="TextocomentarioCar"/>
    <w:link w:val="Asuntodelcomentario"/>
    <w:uiPriority w:val="99"/>
    <w:semiHidden/>
    <w:rsid w:val="002E0F1E"/>
    <w:rPr>
      <w:b/>
      <w:bCs/>
      <w:sz w:val="20"/>
      <w:szCs w:val="20"/>
      <w:lang w:val="en-GB" w:eastAsia="zh-CN"/>
    </w:rPr>
  </w:style>
  <w:style w:type="paragraph" w:styleId="Prrafodelista">
    <w:name w:val="List Paragraph"/>
    <w:basedOn w:val="Normal"/>
    <w:uiPriority w:val="34"/>
    <w:qFormat/>
    <w:rsid w:val="00A06947"/>
    <w:pPr>
      <w:ind w:left="720"/>
      <w:contextualSpacing/>
    </w:pPr>
  </w:style>
  <w:style w:type="paragraph" w:styleId="Textodeglobo">
    <w:name w:val="Balloon Text"/>
    <w:basedOn w:val="Normal"/>
    <w:link w:val="TextodegloboCar"/>
    <w:uiPriority w:val="99"/>
    <w:semiHidden/>
    <w:unhideWhenUsed/>
    <w:rsid w:val="00C04437"/>
    <w:rPr>
      <w:sz w:val="18"/>
      <w:szCs w:val="18"/>
    </w:rPr>
  </w:style>
  <w:style w:type="character" w:customStyle="1" w:styleId="TextodegloboCar">
    <w:name w:val="Texto de globo Car"/>
    <w:basedOn w:val="Fuentedeprrafopredeter"/>
    <w:link w:val="Textodeglobo"/>
    <w:uiPriority w:val="99"/>
    <w:semiHidden/>
    <w:rsid w:val="00C04437"/>
    <w:rPr>
      <w:sz w:val="18"/>
      <w:szCs w:val="18"/>
      <w:lang w:val="en-GB" w:eastAsia="zh-CN"/>
    </w:rPr>
  </w:style>
  <w:style w:type="paragraph" w:styleId="Textonotapie">
    <w:name w:val="footnote text"/>
    <w:basedOn w:val="Normal"/>
    <w:link w:val="TextonotapieCar"/>
    <w:uiPriority w:val="99"/>
    <w:semiHidden/>
    <w:unhideWhenUsed/>
    <w:rsid w:val="007D797E"/>
    <w:pPr>
      <w:snapToGrid w:val="0"/>
    </w:pPr>
    <w:rPr>
      <w:sz w:val="18"/>
      <w:szCs w:val="18"/>
    </w:rPr>
  </w:style>
  <w:style w:type="character" w:customStyle="1" w:styleId="TextonotapieCar">
    <w:name w:val="Texto nota pie Car"/>
    <w:basedOn w:val="Fuentedeprrafopredeter"/>
    <w:link w:val="Textonotapie"/>
    <w:uiPriority w:val="99"/>
    <w:semiHidden/>
    <w:rsid w:val="007D797E"/>
    <w:rPr>
      <w:sz w:val="18"/>
      <w:szCs w:val="18"/>
      <w:lang w:val="en-GB" w:eastAsia="zh-CN"/>
    </w:rPr>
  </w:style>
  <w:style w:type="character" w:styleId="Refdenotaalpie">
    <w:name w:val="footnote reference"/>
    <w:basedOn w:val="Fuentedeprrafopredeter"/>
    <w:uiPriority w:val="99"/>
    <w:semiHidden/>
    <w:unhideWhenUsed/>
    <w:rsid w:val="007D797E"/>
    <w:rPr>
      <w:vertAlign w:val="superscript"/>
    </w:rPr>
  </w:style>
  <w:style w:type="character" w:styleId="Hipervnculo">
    <w:name w:val="Hyperlink"/>
    <w:basedOn w:val="Fuentedeprrafopredeter"/>
    <w:uiPriority w:val="99"/>
    <w:unhideWhenUsed/>
    <w:qFormat/>
    <w:rsid w:val="00AD3601"/>
    <w:rPr>
      <w:rFonts w:cs="Times New Roman"/>
      <w:color w:val="0563C1" w:themeColor="hyperlink"/>
      <w:u w:val="single"/>
    </w:rPr>
  </w:style>
  <w:style w:type="character" w:customStyle="1" w:styleId="UnresolvedMention1">
    <w:name w:val="Unresolved Mention1"/>
    <w:basedOn w:val="Fuentedeprrafopredeter"/>
    <w:uiPriority w:val="99"/>
    <w:semiHidden/>
    <w:unhideWhenUsed/>
    <w:rsid w:val="00091E82"/>
    <w:rPr>
      <w:color w:val="605E5C"/>
      <w:shd w:val="clear" w:color="auto" w:fill="E1DFDD"/>
    </w:rPr>
  </w:style>
  <w:style w:type="paragraph" w:styleId="Revisin">
    <w:name w:val="Revision"/>
    <w:hidden/>
    <w:uiPriority w:val="99"/>
    <w:semiHidden/>
    <w:rsid w:val="00384266"/>
    <w:pPr>
      <w:spacing w:after="0" w:line="240" w:lineRule="auto"/>
    </w:pPr>
    <w:rPr>
      <w:lang w:val="en-GB" w:eastAsia="zh-CN"/>
    </w:rPr>
  </w:style>
  <w:style w:type="paragraph" w:customStyle="1" w:styleId="paragraph">
    <w:name w:val="paragraph"/>
    <w:basedOn w:val="Normal"/>
    <w:rsid w:val="006357FF"/>
    <w:pPr>
      <w:spacing w:before="100" w:beforeAutospacing="1" w:after="100" w:afterAutospacing="1"/>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8236F7"/>
    <w:rPr>
      <w:color w:val="954F72" w:themeColor="followedHyperlink"/>
      <w:u w:val="single"/>
    </w:rPr>
  </w:style>
  <w:style w:type="character" w:styleId="Mencinsinresolver">
    <w:name w:val="Unresolved Mention"/>
    <w:basedOn w:val="Fuentedeprrafopredeter"/>
    <w:uiPriority w:val="99"/>
    <w:semiHidden/>
    <w:unhideWhenUsed/>
    <w:rsid w:val="00E62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438101">
      <w:bodyDiv w:val="1"/>
      <w:marLeft w:val="0"/>
      <w:marRight w:val="0"/>
      <w:marTop w:val="0"/>
      <w:marBottom w:val="0"/>
      <w:divBdr>
        <w:top w:val="none" w:sz="0" w:space="0" w:color="auto"/>
        <w:left w:val="none" w:sz="0" w:space="0" w:color="auto"/>
        <w:bottom w:val="none" w:sz="0" w:space="0" w:color="auto"/>
        <w:right w:val="none" w:sz="0" w:space="0" w:color="auto"/>
      </w:divBdr>
      <w:divsChild>
        <w:div w:id="90560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irectory.com/rankings/global/" TargetMode="External"/><Relationship Id="rId13" Type="http://schemas.openxmlformats.org/officeDocument/2006/relationships/hyperlink" Target="https://youtube.com/huaweimob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huaweimobi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ebook.com/huaweimobi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sumer.HUAWEI.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stagram.com/huaweimob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B1F3-D4B8-4C2C-8228-F4EC6158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Yip</dc:creator>
  <cp:keywords/>
  <dc:description/>
  <cp:lastModifiedBy>Marcelo Chávez</cp:lastModifiedBy>
  <cp:revision>2</cp:revision>
  <dcterms:created xsi:type="dcterms:W3CDTF">2022-02-01T14:27:00Z</dcterms:created>
  <dcterms:modified xsi:type="dcterms:W3CDTF">2022-02-01T14:27:00Z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(3)N1+jIJFSOLxszIB/828tnbl0Wty5NA0DYgHH4ZC5tTBsoWWUCuz1Hx8dJq0DL2RIbTX4LTVV
nz5zCeUc5ObYf6J9DLDpnN2l5YA3P6oo/jXfN5NHMQU7dDxQJXAx0hT9DXkhRkv4ccFvpg2d
ASfzZXXSTS1rN4IFK+QdSt/h959F/TvWFel9HFfe3CotSiVcZibZDo5fHUnoI954WIs3fTFm
5KE0fLCwmXAVdyv71T</vt:lpwstr>
  </property>
  <property fmtid="{D5CDD505-2E9C-101B-9397-08002B2CF9AE}" pid="3" name="_2015_ms_pID_7253431">
    <vt:lpwstr>Hk5dktv/JgPPghCB1+3c6bBchdg+QwEhYUgH3+5cSys2fshp0Nv+1Q
iK2iOjqnjAZ25Oc/4VpYVtioPrXCO//Yqt0sHn14b3DOZnpQW/sJmnM2V7lcZQVRoWvid4nE
32pIRVp9tGyiJa2BnBqYMrwHNUHCdlcdoHmvdBqrF/lGGYCupv+8I+AcTtsC61cT8TYqjchO
gJdwU1M7tLY/6ee5IpdioTkSK7mlfmdI/MjA</vt:lpwstr>
  </property>
  <property fmtid="{D5CDD505-2E9C-101B-9397-08002B2CF9AE}" pid="4" name="_2015_ms_pID_7253432">
    <vt:lpwstr>fw==</vt:lpwstr>
  </property>
</Properties>
</file>